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Постановление Совета Министров Республики Беларусь 07.08.2019   № 525 Специфические санитарно-эпидемиологические требования к содержанию и эксплуатации учреждений образования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УТВЕРЖДЕНО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Постановление Совета Министров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Республики Беларусь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07.08.2019   № 525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Специфические санитарно-эпидемиологические требования к содержанию и эксплуатации учреждений образования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РАЗДЕЛ I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ОБЩИЕ ПОЛОЖЕНИЯ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 Настоящими специфическими санитарно-эпидемиологическими требованиями устанавливаются: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общие требования к размещению учреждений образования и их территории, планировочной структуре зданий, санитарно-техническому благоустройству, освещению помещений, оборудованию и содержанию помещений, организации образовательного процесса и воспитанию, производственному обучению, практике, распорядку дня, медицинскому обеспечению обучающихся в учреждениях образования;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отдельные требования к учреждениям образования с учетом типа учреждения образования (учреждениям дошкольного, общего среднего, специального образования, учреждениям образования, реализующим образовательные программы профессионально-технического образования (далее – учреждения профессионально-технического образования), учреждениям образования, реализующим образовательные программы среднего специального образования (далее – учреждения среднего специального образования), учреждениям дополнительного образования детей и молодежи, социально-педагогическим учреждениям и школам-интернатам для детей-сирот и детей, оставшихся без попечения родителей);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требования к питанию обучающихся (общие требования к организации питания обучающихся, требования к размещению и устройству объектов питания, оборудованию, инвентарю и посуде, личной гигиене работников, транспортировке и хранению продовольственного сырья и пищевых продуктов в объектах питания, рационам питания детей, технологии приготовления блюд в объектах питания детей).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Требования, не установленные настоящими специфическими санитарно-эпидемиологическими требованиями, определены в главах 1 – 4 и  5 (в части требований к плавательному бассейну)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Настоящие специфические санитарно-эпидемиологические требования распространяются на учреждения образования (далее, если не указано иное, – учреждения) вне зависимости от форм собственности и ведомственной принадлежности, за исключением воспитательно-оздоровительных учреждений.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Настоящие специфические санитарно-эпидемиологические требования в части требований к условиям и организации образовательного процесса, устройству и оборудованию учебных зданий (помещений) распространяются также на другие учреждения и организации, в которых реализуются образовательные программы дошкольного, общего среднего, специального образования, дополнительного образования детей и молодежи, иные образовательные программы (санаторно-курортные организации для детей, образовательно-оздоровительные центры, оздоровительные центры (комплексы), дома-интернаты для детей-инвалидов с особенностями психофизического развития, организации здравоохранения (стационары, дома ребенка), другие учреждения и организации).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Организация деятельности отдельных учреждений общего среднего образования (суворовское училище, специализированный лицей), специальных учебно-воспитательных, специальных лечебно-воспитательных учреждений, других учреждений образования обеспечивается наряду с настоящими специфическими санитарно-эпидемиологическими требованиями локальными правовыми актами при условии, что изложенные в них требования не должны ухудшать условия и организацию образовательного процесса и воспитания обучающихся.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Настоящие специфические санитарно-эпидемиологические требования обязательны для исполнения государственными органами, иными организациями, физическими лицами, в том числе индивидуальными предпринимателями, деятельность которых связана с проектированием, строительством, реконструкцией, деятельностью учреждений, их перепрофилированием.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4. Для целей настоящих специфических санитарно-эпидемиологических требований используются термины и их определения в значениях, установленных Декретом Президента Республики Беларусь от 23 ноября 2017 г. № 7 ”О развитии предпринимательства“, Кодексом Республики Беларусь об образовании, Законом Республики Беларусь от 8 января 2014 г. № 128-З ”О государственном регулировании торговли и общественного питания“, а также следующие термины и их определения: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обучающийся – лицо, принятое для освоения содержания образовательной программы (воспитанник, учащийся, студент, курсант,  слушатель);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объект питания – объект общественного питания в учреждении и ином объекте общественного питания при условии организации питания обучающихся;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объект питания для детей – объект общественного питания в учреждении для детей и иной объект общественного питания при условии организации питания детей, кухня-столовая в детской деревне (городке);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объект питания для взрослых – объект общественного питания в учреждении для взрослых и иной объект общественного питания при условии организации питания обучающихся;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пункт коррекционно-педагогической помощи (далее – ПКПП) – структурное подразделение учреждения дошкольного, общего среднего образования, основной целью деятельности которого является оказание коррекционно-педагогической помощи лицам, осваивающим содержание образовательных программ дошкольного, среднего образования и имеющим стойкие или временные трудности в их освоении;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учреждения для детей – учреждения дошкольного образования, специальные дошкольные учреждения, учреждения общего среднего, специального, профессионально-технического, среднего специального образования, дополнительного образования детей и молодежи, социально-педагогические учреждения, специальные учебно-воспитательные и специальные лечебно-воспитательные учреждения;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учреждения для взрослых – учреждения высшего образования при реализации образовательных программ высшего образования (далее – учреждения высшего образования), учреждения дополнительного образования взрослых;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учреждения для детей-сирот – социально-педагогические учреждения (детский дом, детская деревня (городок), социально-педагогический центр, включающий детский социальный приют) и школы-интернаты для детей-сирот и детей, оставшихся без попечения родителей;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электронные средства обучения – электронные устройства ввода-вывода информации, предназначенные для ее визуального отображения (планшеты, электронные книги и иные аналогичные электронные изделия) (далее – ВДТ), персональные электронно-вычислительные машины (далее – ПЭВМ), в том числе моноблоки и портативные (нетбуки, ноутбуки и иные аналогичные электронные изделия);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места проживания обучающихся – жилые, спальные и другие помещения, обеспечивающие условия для проживания обучающихся в интернатах и общежитиях учреждений общего среднего, специального образования, специальных учебно-воспитательных и специальных лечебно-воспитательных учреждений, в учреждениях дошкольного образования и специальных дошкольных учреждениях с 24-часовым режимом деятельности, социально-педагогических учреждениях, общежитиях при учреждениях профессионально-технического, среднего специального, высшего, дополнительного образования взрослых.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 Отдельные категории работников учреждений должны проходить обязательные медицинские осмотры при поступлении на работу и в дальнейшем периодические осмотры в порядке, установленном Министерством здравоохранения по согласованию с Министерством труда и социальной защиты.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Гигиеническое обучение должны проходить: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работники объектов питания – перед поступлением на работу и в дальнейшем один раз в год;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руководители, воспитатели и помощники воспитателей учреждений дошкольного образования, уборщики помещений, работники плавательных бассейнов (операторы и медицинские сестры хлораторных установок) и прачечных (кастелянши, рабочие по стирке и ремонту спецодежды и другие), заведующие хозяйством, заместители руководителей по административно-хозяйственной работе учреждений – перед поступлением на работу и в дальнейшем один раз в два года;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работники водопроводных сооружений и канализационного хозяйства (слесари-сантехники) – перед поступлением на работу и в дальнейшем один раз в три года.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 Прием (поступление) ребенка в учреждение и после перенесенного заболевания, прием документов у детей, поступающих в учреждение профессионально-технического, среднего специального, высшего образования, должен осуществляться по представлении медицинской </w:t>
      </w:r>
      <w:hyperlink r:id="rId4" w:history="1">
        <w:r w:rsidRPr="007C7006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справки</w:t>
        </w:r>
      </w:hyperlink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о состоянии здоровья.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Для приема ребенка в учреждение для детей-сирот дополнительно к медицинской справке должна представляться выписка из медицинских документов.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7. Руководитель учреждения должен обеспечить: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санитарно-эпидемиологическое благополучие в учреждении, в том числе прохождение административных процедур в области обеспечения санитарно-эпидемиологического благополучия, предусмотренных законодательными актами;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реализацию мер в отношении обучающихся и работников по запрету на курение (потребление) табачных изделий, использование электронных систем курения, систем для потребления табака на территории и в помещениях учреждения.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ГЛАВА 5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ОБЩИЕ ТРЕБОВАНИЯ К ОБОРУДОВАНИЮ ПОМЕЩЕНИЙ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УЧРЕЖДЕНИЙ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44. В учреждениях должны использоваться строительные, в том числе отделочные, материалы, мебель (детская, ученическая, бытовая и другая), наглядные и учебные пособия, игры и игрушки, электронные средства обучения, медицинская техника и изделия медицинского назначения, электросветильники, моющие средства и средства дезинфекции, произведенные в соответствии с техническими нормативными правовыми актами и разрешенные к применению законодательством.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45. В учреждениях размеры, конструкция детской, ученической, бытовой мебели должны соответствовать функциональным ростовым параметрам обучающихся и установленным стандартам.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Стулья должны устанавливаться в комплекте со столами одного размера.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Использование вместо стульев табуреток и скамеек запрещается.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Ученическая мебель для учащихся I – IV классов по мере износа должна заменяться на парты.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Мастерские, производственные (учебно-производственные) мастерские и лаборатории в учреждениях должны оснащаться в соответствии с реализуемыми образовательными программами и требованиями технологического процесса.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Химические лаборатории должны быть оборудованы вытяжными шкафами в соответствии с требованиями к шкафам демонстрационным и лабораторным вытяжным.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Основные размеры столов и стульев детских и ученических, кроватей, требования к расстановке детской и ученической мебели, производственного оборудования в мастерских, производственных (учебно-производственных) мастерских установлены согласно приложению 8.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46. В учреждениях мастерские, производственные (учебно-производственные) мастерские и лаборатории должны обеспечиваться средствами индивидуальной защиты и страховочными средствами с учетом вида деятельности, профиля осваиваемой специальности, моющими средствами и средствами для защиты и очищения кожи, аптечками первой помощи универсальными, перечень вложений в которые определяется Министерством здравоохранения.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47. В учреждениях: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кровати должны использоваться с твердым ложем;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детей в возрасте до 3 лет и для детей с заболеваниями опорно-двигательного аппарата ложе кроватей должно быть ограждено с четырех сторон, использование двухъярусных кроватей запрещается;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детей в возрасте от 3 до 17 лет, за исключением учреждений для детей с круглосуточным пребыванием детей на протяжении более 6 месяцев, допускается использование двухъярусных кроватей (в которых второй ярус должен быть огражден на высоту не менее 30 см и расстояние между ярусами должно обеспечивать возможность сидения на первом ярусе с прямой спиной), пристенных кроватей-трансформеров двухъярусных или ленточных, трехуровневых кроватей из комплекта мебели для групп продленного дня;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кровати должны расставляться так, чтобы постельные принадлежности и постельное белье стоящих рядом кроватей не соприкасались.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местах проживания обучающихся для каждого проживающего должны предусматриваться кровать, тумбочка и стул, шкаф (место в шкафу) для хранения личных вещей, одежды и обуви, стол (рабочее место).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48. Требования к кабинетам учебно-вычислительной техники в учреждениях, режиму работы с электронными средствами обучения установлены согласно приложению 9.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49. В учреждениях для детей старше 6 лет и взрослых допускается организация локальной сети передачи данных с использованием радиоэлектронных средств широкополосного беспроводного доступа при соблюдении следующих требований: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 каждое радиоэлектронное средство широкополосного беспроводного доступа с эквивалентной изотропной излучаемой мощностью более 100 мВт, имеющее внешнюю антенну, установленную вне зданий и сооружений, в соответствии с санитарно-эпидемиологическими требованиями к электромагнитным излучениям радиочастотного диапазона должен оформляться санитарный паспорт;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радиоэлектронные средства широкополосного беспроводного доступа должны размещаться вне учебных помещений на высоте не менее 2,4 м;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сеть передачи данных с использованием радиоэлектронных средств широкополосного беспроводного доступа должна использоваться обучающимися только для реализации образовательных программ.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50. В учреждениях дошкольного образования, специальных дошкольных учреждениях организация локальной сети передачи данных с использованием радиоэлектронных средств широкополосного беспроводного доступа в образовательных целях запрещается.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ГЛАВА 6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ОБЩИЕ ТРЕБОВАНИЯ К СОДЕРЖАНИЮ ПОМЕЩЕНИЙ УЧРЕЖДЕНИЙ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51. В учреждениях все помещения, оборудование помещений, включая спортивное оборудование и спортивный инвентарь, торгово-технологическое и санитарно-техническое оборудование, должны содержаться в чистоте.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Влажная уборка помещений должна проводиться в течение дня по мере необходимости при открытых окнах и фрамугах с применением моющих средств и в отсутствие обучающихся. Не реже одного раза в месяц должна проводиться генеральная уборка помещений с применением моющих средств и средств дезинфекции в соответствии с инструкциями по применению. Генеральная уборка помещений объекта питания должна проводиться не реже одного раза в неделю.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Обязательно проведение влажной уборки учебных помещений в период между учебными сменами, санитарных узлов – после каждой перемены.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Индивидуальные горшки после каждого их использования должны мыться ершами под проточной водой с применением моющих средств.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Моющие средства и средства дезинфекции должны храниться в специально отведенных помещениях (местах), недоступных для обучающихся.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52. В учреждениях: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ковры должны ежедневно очищаться пылесосом или влажной щеткой, при необходимости подвергаться химической чистке;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электросветильники и окна должны очищаться по мере загрязнения, но не реже одного раза в три месяца;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игрушки должны мыться ежедневно теплой водой с применением моющих средств;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игрушки для игры на улице моются непосредственно на территории учреждения.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53. В учреждениях уборочный инвентарь должен выделяться  соответствующей маркировкой и быть раздельным для: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помещений медицинского назначения, в том числе для палат медицинского изолятора;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помещений объектов питания (в том числе для обеденного зала, производственных помещений для сырой и готовой продукции);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жилых и спальных помещений;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поверхностей выше пола;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санитарных узлов.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Уборочный инвентарь для уборки санитарных узлов должен иметь сигнальную маркировку и храниться отдельно от остального уборочного инвентаря – в санитарных узлах или специально отведенных местах.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Уборочный инвентарь после использования промывается горячей водой с моющими средствами и просушивается.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54. В учреждениях не допускается наличие грызунов и насекомых.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допускается проводить дератизационные и дезинсекционные мероприятия в присутствии обучающихся.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55. В местах проживания, оборудованных мусоропроводами, клапаны и камеры мусоропровода должны содержаться в чистоте.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выведении из эксплуатации или отсутствии в местах проживания мусоропроводов контейнер для сбора твердых коммунальных отходов допускается размещать в мусороприемной камере с обеспечением к нему доступа.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56. Требования к содержанию постельных принадлежностей и постельного белья в учреждениях установлены согласно приложению 10.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57. В учреждениях дезинфекции подлежат: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резиновые коврики в душевых, ерши для унитазов – в конце рабочего дня;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накладки на унитазы – во время уборки;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поверхности, постельное и нательное белье (перед стиркой или во время стирки) в случае загрязнения физиологическими выделениями;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грязное постельное белье из медицинских изоляторов;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санитарная одежда работников после работы с грязным бельем (перед стиркой или во время стирки).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58. В местах проживания обучающихся в возрасте до 17 лет не реже одного раза в неделю должна быть организована их помывка. Полотенца должны выделяться отдельно для лица и рук, для ног и банное.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учреждениях для детей-сирот должно быть не менее двух комплектов наматрацников, постельного белья и полотенец на каждого воспитанника.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59. Все помещения учреждений с пребыванием обучающихся должны проветриваться.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Одностороннее проветривание помещений проводится в присутствии обучающихся.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Сквозное проветривание учебных и других помещений в присутствии обучающихся и через помещения санитарных узлов запрещается.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Проветривание рекреационных помещений проводится во время учебных занятий.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60. В учреждениях должны быть обеспечены санитарной одеждой медицинские работники, помощники воспитателей, работники прачечных, уборщики помещений. Смена санитарной одежды должна проводиться по мере загрязнения, но не реже одного раза в неделю.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Хранение работниками учреждений верхней одежды, обуви, головных уборов, личных вещей совместно с санитарной одеждой, одевание верхней или какой-либо другой одежды на санитарную одежду запрещаются.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ГЛАВА 7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ОБЩИЕ ТРЕБОВАНИЯ К ОБРАЗОВАТЕЛЬНОМУ ПРОЦЕССУ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 ВОСПИТАНИЮ В УЧРЕЖДЕНИЯХ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61. Образовательный процесс в учреждениях для детей, учреждениях высшего образования должен осуществляться в соответствии с типовыми учебными планами, утвержденными в порядке, установленном </w:t>
      </w:r>
      <w:hyperlink r:id="rId5" w:history="1">
        <w:r w:rsidRPr="007C7006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Кодексом</w:t>
        </w:r>
      </w:hyperlink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Республики Беларусь об образовании, при их соответствии санитарно-эпидемиологическому законодательству.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Образовательный процесс в учреждениях дополнительного образования детей и молодежи, за исключением детских школ искусств, в учреждениях дополнительного образования взрослых должен осуществляться в соответствии с учебными планами (программами), разработанными и утвержденными в установленном законодательством порядке.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Образовательный процесс и воспитание в учреждениях должны быть организованы с учетом необходимости: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сохранения здоровья обучающихся, поддержания их работоспособности в течение учебного дня, недели, учебного года, обеспечения требуемой двигательной активности;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обеспечения продолжительности прогулок, дневного и ночного сна в учреждениях для детей.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62. В учреждениях высшего образования обязательная недельная учебная нагрузка (в режиме шестидневной или пятидневной учебной недели) для студентов первого и второго курсов должна быть не более 40 учебных часов без учета учебных часов, предусмотренных учебными планами для самостоятельной работы.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63. В учреждениях для детей: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продолжительность обязательных компонентов режима дня детей в учреждениях с круглосуточным пребыванием предусматривается согласно </w:t>
      </w:r>
      <w:hyperlink r:id="rId6" w:anchor="Par927" w:tooltip="ПРОДОЛЖИТЕЛЬНОСТЬ ОБЯЗАТЕЛЬНЫХ КОМПОНЕНТОВ РЕЖИМА ДНЯ ВОСПИТАННИКОВ УЧРЕЖДЕНИЙ" w:history="1">
        <w:r w:rsidRPr="007C7006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приложению 11</w:t>
        </w:r>
      </w:hyperlink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продолжительность пребывания детей на открытом воздухе в учреждениях с круглосуточным пребыванием должна быть увеличена во время каникул на 1,5 – 2 часа;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отдельные учебные занятия (занятия), кроме учебных занятий (занятий) по физической культуре, допускается проводить на открытом воздухе при температуре не ниже +10 °C;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руководитель (иное должностное лицо) учреждения должен принимать решение о сокращении длительности (или запрещении) прогулок для детей на открытом воздухе при неблагоприятных погодных условиях (дождь, сильный ветер) и чрезвычайных ситуациях природного и техногенного характера, а также при скорости движения воздуха более 3 м/с и температуре атмосферного воздуха –15 °C и ниже – для детей в возрасте до 3 лет, –18 °C и ниже – для детей в возрасте от 3 до 7 лет, –22 °C и ниже – для детей в возрасте от 7 лет;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 время прогулки должны быть обеспечены двигательная активность детей, соответствующие погодным условиям одежда и обувь.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Местными исполнительными и распорядительными органами должно приниматься решение о временном приостановлении образовательного процесса в учреждениях общего среднего и специального образования при чрезвычайных ситуациях природного и техногенного характера или температуре атмосферного воздуха в 7.00</w:t>
      </w: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–25 °С и ниже при скорости движения воздуха более 3 м/с.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Решение о сокращении (запрещении) прогулок или учебных занятий может приниматься при более высоких температурах атмосферного воздуха, чем указано в настоящем пункте, но при сильном ветре.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64. Требования к режиму учебных занятий (занятий) в учреждениях установлены согласно приложению 12.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65. Допускается объединять, за исключением учебных занятий по учебным предметам (учебным дисциплинам) ”Физическая культура“ и ”Физическая культура и здоровье“, учебные занятия: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 одному учебному предмету (учебной дисциплине) в учреждениях профессионально-технического, среднего специального образования, в учреждениях для взрослых;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 одному учебному предмету (учебной дисциплине) в учреждениях при проведении контрольных и лабораторных работ, практических работ (занятий), курсовых проектов (курсовых работ), зачетов (дифференцированных зачетов) и экзаменов;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 учебному предмету ”Трудовое обучение“, кроме I – IV классов, в учреждениях общего среднего, специального образования на уровне общего среднего образования;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 отдельным учебным предметам в виде сдвоенных уроков, изучаемых на повышенном уровне в VIII – IX классах учреждений общего среднего образования;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 одному учебному предмету в виде сдвоенных уроков</w:t>
      </w: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в X – XI (XII) классах учреждений общего среднего образования, в которых отдельные учебные предметы изучаются на повышенном уровне.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Допускается объединять два учебных занятия по учебным предметам (учебным дисциплинам) ”Физическая культура“ и ”Физическая культура и здоровье“ при получении: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высшего образования;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среднего специального образования – на основе профессионально-технического образования;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среднего специального и профессионально-технического образования – на основе общего среднего образования, общего базового образования на III и IV курсах.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остальных случаях в учреждениях для детей допускается объединять два учебных занятия по учебному предмету (учебной дисциплине) ”Физическая культура и здоровье“ только при проведении учебных занятий по лыжной подготовке.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66. Обучающимся учреждений дошкольного образования, I классов, при нахождении в санаторно-курортных организациях, на стационарном лечении в организациях здравоохранения домашние задания задаваться не должны.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67. Контрольные работы (за исключением учреждений для взрослых), курсовые проекты (курсовые работы), зачеты (дифференцированные зачеты) и экзамены в учреждениях должны проводиться в соответствии с графиком, утвержденным руководителем учреждения (заместителем руководителя по учебной работе) не более чем по одному учебному предмету (учебной дисциплине) в день в одном классе (учебной группе).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Проведение контрольных работ, курсовых проектов (курсовых работ), зачетов (дифференцированных зачетов) и экзаменов (за исключением выпускных) в пятницу и на последних часах учебных занятий запрещается в учреждениях общего среднего, профессионально-технического, среднего специального образования для учащихся первого и второго курсов, получающих образование на основе общего базового образования.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обучающихся в заочной форме получения высшего образования допускается совмещение в один день учебных занятий и одного из видов текущей аттестации. В случае отсутствия учебных занятий допускается проведение в один день не более одного экзамена и одного зачета или не более двух зачетов.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68. В целях организации учебных занятий по физической культуре обучающиеся в учреждениях на основании медицинских справок о состоянии здоровья должны распределяться на основную, подготовительную, специальную медицинскую группу, группу лечебной физической культуры.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Занятия должны проводиться с обучающимися: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подготовительной группы – вместе с основной группой согласно рекомендации врача-педиатра (врача общей практики);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специальной медицинской группы  – педагогическими работниками, прошедшими специальную подготовку, отдельно от основной группы;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группы лечебной физической культуры – медицинским работником, прошедшим подготовку по лечебной физической культуре, в оборудованных для этих целей помещениях организаций здравоохранения или учреждений образования.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Физическая нагрузка для обучающихся должна быть с учетом состояния здоровья.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Наполняемость специальной медицинской группы должна быть не более 12 обучающихся.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69. Учебное занятие по физической культуре с обучающимися должно состоять из вводной части, общеразвивающих упражнений, основных движений или подвижной игры (в учреждениях для детей в возрасте до 7 лет), заключительной части.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Двигательная активность обучающихся на учебных занятиях по физической культуре должна составлять от 70 до 85 процентов от общей длительности учебного занятия, при этом частота пульса во время учебных занятий с обучающимися основной группы в заключительной части занятия не должна превышать исходный показатель более чем на 15 – 20 процентов в зависимости от возраста.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Администрацией учреждения совместно с медицинским работником должен осуществляться контроль за организацией физического воспитания обучающихся, в том числе с выборочной оценкой учебных занятий по физической культуре.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Обучающиеся допускаются к учебным занятиям по физической культуре, спортивно-массовым, физкультурно-оздоровительным мероприятиям только в спортивной одежде и обуви, к занятиям в спортивных секциях, участию в спортивных соревнованиях – с письменного разрешения медицинского работника.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70. В учреждениях не допускается проведение учебных занятий по физической культуре, спортивно-массовых и физкультурно-оздоровительных мероприятий с обучающимися на открытом воздухе при чрезвычайных ситуациях природного и техногенного характера, а также при температуре воздуха ниже –15 °C и скорости движения воздуха более 3 м/с.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Учебные занятия по физической культуре, спортивно-массовые и физкультурно-оздоровительные мероприятия с обучающимися могут не проводиться при более высоких температурах атмосферного воздуха, чем указано в настоящем пункте, но при сильном ветре.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71. В учреждениях при организации труда обучающихся: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71.1. должны соблюдаться требования к охране труда, установленные Трудовым кодексом Республики Беларусь, Законом Республики Беларусь от 23 июня 2008 г. № 356-З ”Об охране труда“;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71.2. должны соблюдаться требования к организации трудового, производственного обучения, практики, общественно полезного труда обучающихся, установленные согласно приложению 13;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71.3. запрещается привлекать детей: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работам в соответствии со списком работ, на которых запрещается применение труда лиц моложе восемнадцати лет, установленным </w:t>
      </w:r>
      <w:hyperlink r:id="rId7" w:history="1">
        <w:r w:rsidRPr="007C7006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постановлением</w:t>
        </w:r>
      </w:hyperlink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Министерства труда и социальной защиты Республики Беларусь от 27 июня 2013 г. № 67;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любым видам работ в вечернее (позже 20.00 часов) и ночное время, в выходные и праздничные дни;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выполнению опасных для жизни и здоровья видов работ (очистка электросветильников, мытье окон, очистка от снега крыш зданий, обслуживание котельной, нарезка хлеба и гастрономических изделий), тяжелых работ (ручная стирка постельного белья);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работам, опасным в эпидемическом отношении (уборка санитарных узлов и мест общего пользования – лестничных площадок, пролетов, коридоров, умывальных, уборка и вывоз отходов и нечистот, очистка мусоросборников и другое);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выполнению работ, связанных с использованием ядохимикатов;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приготовлению блюд, мытью посуды, обеденных столов, пола в обеденном зале и производственных помещениях объекта питания, к розливу или порционированию готовых блюд, кроме самообслуживания за своим столом.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72. В учреждениях допускается  использование ПЭВМ и ВДТ лицами начиная с 5-летнего возраста. Детьми в возрасте от 5 до 6 лет запрещается использование портативных ПЭВМ и ВДТ.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Продолжительность занятия компьютерными играми для детей в возрасте от 6 до 9 лет должна быть не более 10 минут, развивающих занятий в свободном режиме – не более 25 минут.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После каждого занятия необходимо организовывать перерывы длительностью не менее 10 минут. На занятиях следует выполнять упражнения для глаз, проводить физкультурные паузы.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73. Продолжительность каникул обучающихся устанавливается </w:t>
      </w:r>
      <w:hyperlink r:id="rId8" w:tooltip="Кодекс Республики Беларусь от 13.01.2011 N 243-З (ред. от 26.05.2012) &quot;Кодекс Республики Беларусь об образовании&quot;------------ Недействующая редакция{КонсультантПлюс}" w:history="1">
        <w:r w:rsidRPr="007C7006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Кодексом</w:t>
        </w:r>
      </w:hyperlink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Республики Беларусь об образовании.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Дополнительные каникулы должны быть предусмотрены продолжительностью не менее одной календарной недели: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учащихся I – II классов – третья неделя февраля;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учащихся первого и второго курсов учреждений профессионально-технического образования, получающих образование на основе общего базового образования, – конец марта – начало апреля.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ГЛАВА 8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ОБЩИЕ ТРЕБОВАНИЯ К МЕДИЦИНСКОМУ ОБЕСПЕЧЕНИЮ ОБУЧАЮЩИХСЯ В УЧРЕЖДЕНИЯХ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74. Медицинское обеспечение обучающихся в учреждениях должно осуществляться медицинскими работниками учреждений и территориальных организаций здравоохранения в порядке, установленном законодательством.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учреждениях, расположенных в сельской местности, допускается организация медицинской помощи детям на базе территориальных организаций здравоохранения (фельдшерско-акушерские пункты, врачебные амбулатории, амбулатории врача общей практики и другие).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учреждениях помещения медицинского назначения должны предусматривать наличие медицинского и процедурного кабинетов, других медицинских кабинетов – в соответствии с необходимостью.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действующих учреждениях образования допускается наличие совмещенного медицинского и процедурного кабинетов.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В местах проживания обучающихся, за исключением детских городков (деревень), дополнительно к медицинскому и процедурному кабинетам рядом с медицинским кабинетом должен предусматриваться медицинский изолятор с выделением не менее двух палат для детей с подозрением на воздушно-капельные и кишечные инфекции (с отдельными туалетами или индивидуальными биотуалетами).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учреждениях дошкольного образования, специальных дошкольных учреждениях допускается предусматривать одну палату медицинского изолятора.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75. В целях предупреждения заноса и распространения кожных заразных и инфекционных заболеваний в учреждениях для детей медицинские работники должны: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контролировать своевременность прохождения медицинских осмотров детьми и работниками, проведения профилактических прививок детям в соответствии с Национальным календарем профилактических прививок, осматривать детей на педикулез в порядке, определенном Министерством здравоохранения;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после выходных, праздничных дней и каникул в местах проживания обучающихся проводить опрос и выборочные профилактические осмотры детей в целях выявления заболевших детей;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выявленного заболевшего ребенка своевременно изолировать (в медицинский изолятор при его наличии) с последующей госпитализацией в соответствующую организацию здравоохранения или отправкой по месту жительства с одновременным информированием организации здравоохранения;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организовывать и контролировать проведение санитарно-противоэпидемических мероприятий, обеспечить наблюдение за детьми, бывшими в контакте с инфекционными больными.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76. Прием в учреждение, лечение в медицинском изоляторе обучающихся с кожными заразными и острыми инфекционными заболеваниями запрещаются.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77. В местах проживания обучающихся учреждений для детей допускается проведение санации ребенка с педикулезом непосредственно в учреждении с использованием противопедикулезной укладки. При необходимости должна проводиться повторная обработка через 10 дней.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78. Медицинские работники в учреждениях для детей в пределах своих функциональных обязанностей совместно с администрацией учреждений должны: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78.1. осуществлять контроль за соблюдением санитарно-эпидемиологических требований при организации образовательного процесса и воспитании детей в соответствии с настоящими специфическими санитарно-эпидемиологическими требованиями;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78.2. организовывать гигиеническое воспитание детей, включающее: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мероприятия по формированию здорового образа жизни, мотивированного поведения по сохранению собственного здоровья (игры, викторины, дни здоровья, вечера вопросов и ответов, информационно-образовательные проекты и другие мероприятия по здоровому питанию, гигиене юношей и девушек, профилактике венерических заболеваний, вируса иммунодефицита человека, вредных привычек, гигиене полости рта и иным актуальным темам) в соответствии с возрастом детей;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обучение детей навыкам слежения за состоянием функциональных систем организма и использования их на практике.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79. В местах проживания обучающихся: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каждый обучающийся должен иметь индивидуальные предметы личной гигиены;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должна быть обеспечена ежедневная чистка зубов детьми с 2 лет с использованием зубной пасты;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зубные щетки и стаканчики должны храниться в условиях, предупреждающих их загрязнение.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РАЗДЕЛ III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ОТДЕЛЬНЫЕ ТРЕБОВАНИЯ К УЧРЕЖДЕНИЯМ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ГЛАВА 9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ОТДЕЛЬНЫЕ ТРЕБОВАНИЯ К УЧРЕЖДЕНИЯМ ДОШКОЛЬНОГО ОБРАЗОВАНИЯ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80. На территории учреждения дошкольного образования количество групповых площадок, теневых навесов, веранд или террас должно соответствовать количеству групп.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 групповых площадках должно быть травяное покрытие, покрытие из утрамбованного грунта (иное аналогичное покрытие).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81. Учреждения дошкольного образования при соблюдении требований настоящих специфических санитарно-эпидемиологических требований допускается размещать во встроенно-пристроенных, пристроенных или встроенных в жилые дома помещениях.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Встроенно-пристроенные или пристроенные к жилым домам помещения учреждений дошкольного образования должны размещаться не выше второго этажа вместимостью не более чем на 75 детей. При этом должен быть выделен самостоятельный огражденный земельный участок с игровыми площадками, обеспечены автономные системы водоснабжения, канализации, отопления, механической приточно-вытяжной и естественной вытяжной вентиляции, обеспечены звукоизоляция и гидроизоляция от помещений жилого здания.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Встроенные в жилые дома помещения учреждений дошкольного образования могут размещаться на первых этажах вместимостью не более чем на две группы с кратковременным пребыванием (не более 7 часов) детей в возрасте от 3 до 7 лет. При этом должна быть оборудована игровая площадка на озелененной придомовой территории площадью не менее 90 кв. м на группу (10 – 12 детей) с теневым навесом или крытой верандой, обеспечен нормируемый объем помещений с учетом их высоты от пола до потолка, созданы условия для подогрева доставляемой горячей пищи (или приготовления пищи) при длительности пребывания воспитанников от 4 до 7 часов. При длительности пребывания воспитанников от 5 до 7 часов должны быть обеспечены условия для организации дневного сна.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Учреждения дошкольного образования допускается размещать в отдельном блоке здания учреждения общего среднего образования при соблюдении требований настоящих специфических санитарно-эпидемиологических требований по составу, оборудованию и площадям помещений, их инсоляции, санитарно-техническому благоустройству, оборудованию игровых площадок.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82. В здании учреждений дошкольного образования должны предусматриваться помещения групповых ячеек, физкультурно-оздоровительного (музыкальный и спортивный залы или музыкально-гимнастический зал), медицинского, административно-хозяйственного назначения (помещения объекта питания, прачечной, служебные и бытовые помещения).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помещения групповых ячеек должны быть обустроены отдельные входы.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Общий вход может предусматриваться на 2 групповые ячейки для детей в возрасте до 3 лет и на 2 – 4 групповые ячейки для детей в возрасте от 3 до 7 лет.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проектировании, строительстве, реконструкции и перепрофилировании здания допускается возможность увеличения количества групповых ячеек с одним входом при обеспечении возможности организации отдельного входа в случае осложнения санитарно-эпидемической ситуации в группе.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83. Состав и площади помещений групповой ячейки учреждений дошкольного образования установлены согласно приложению 14.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составе групповой ячейки для детей в возрасте до 3 лет предусматриваются спальни и игровые, для детей в возрасте от 3 до 7 лет игровые допускается совмещать со спальней (игровые с зоной отдыха).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Все помещения групповой ячейки должны быть размещены на одном этаже.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Допускаются объединение и размещение на первом этаже раздевальных для 2 – 4 групп для детей в возрасте от 3 до 7 лет, в том числе расположенных на втором и третьем этажах.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84. Приемные-раздевальные групповых ячеек должны оборудоваться шкафами для верхней одежды детей, предусматривающими разделение хранения верхней одежды, головных уборов и обуви, а также скамейками, шкафами для верхней одежды работников.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туалетных помещениях должны быть настенные вешалки с индивидуальными ячейками для хранения полотенец и предметов личной гигиены детей, шкафы с отдельными ячейками для хранения индивидуальных горшков.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85. Основные составляющие режима дня детей в учреждениях дошкольного образования должны предусматриваться с учетом продолжительности обязательных компонентов режима дня детей в учреждениях с круглосуточным пребыванием согласно приложению 11.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учреждениях дошкольного образования с пребыванием 10,5 часа и более пребывание детей на открытом воздухе должно организовываться не реже двух раз в день общей продолжительностью не менее 3 часов 20 минут.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организации занятий (игр) нагрузка для детей дошкольного возраста должна соответствовать типовому учебному плану и учебной программе дошкольного образования с учетом состояния здоровья, психофизиологической подготовленности детей.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В начале и конце недели должны предусматриваться занятия, облегченные по содержанию и умственной нагрузке.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86. Занятия с детьми в рамках оказания дополнительных образовательных услуг допускается организовывать не ранее чем со средней группы (от 4 до 5 лет). Продолжительность занятия должна быть от 20 до 35 минут в соответствии с возрастом воспитанников.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Дополнительные занятия должны проводиться не чаще двух раз в неделю для воспитанников средней группы (от 4 до 5 лет), трех раз в неделю – для воспитанников старшей группы (от 5 до 7 лет).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Организация занятий в приемных-раздевальных, спальнях, оборудованных стационарными кроватями, запрещается.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организации дополнительных образовательных услуг не допускается сокращение продолжительности дневного сна, пребывания на открытом воздухе.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ГЛАВА 10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ОТДЕЛЬНЫЕ ТРЕБОВАНИЯ К УЧРЕЖДЕНИЯМ ОБЩЕГО СРЕДНЕГО ОБРАЗОВАНИЯ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87. Для каждого класса должно быть собственное учебное помещение и отдельные учебные помещения.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Учебные помещения должны объединяться в следующие группы: учебные для I класса, учебные для II – IV классов, учебные для V – XI (XII) классов, мастерские и кабинеты обслуживающего труда, помещения физкультурно-спортивного назначения.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88. Требования к размещению помещений для учащихся I класса установлены согласно приложению 15.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89. Раздевальная-гардеробная для учащихся должна оснащаться вешалками для верхней одежды и ячейками для обуви.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учреждениях общего среднего образования для учащихся I – IV классов с количеством учащихся в классе не более 15 человек допускается размещение раздевальной-гардеробной в рекреациях (за исключением путей эвакуации) или в учебном помещении при условии оборудования их индивидуальными шкафами и при соблюдении норм площади учебного помещения и рекреации (без учета площади, занятой шкафами).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90. Для учащихся I – IV классов должны быть оборудованы индивидуальные шкафы-ячейки или встроенные шкафы для хранения принадлежностей для учебных занятий (занятий) по трудовому обучению, изобразительному искусству, книг для дополнительного чтения в классе, учебников и учебных пособий (I классы).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91. Устройство и оборудование производственных помещений межшкольных учебно-производственных комбинатов трудового обучения и профессиональной ориентации должны определяться реализуемыми образовательными программами при соблюдении установленных санитарно-эпидемиологических требований.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92. В учреждениях общего среднего образования запрещается проведение учебных занятий во вторую смену в I, II, V, IX – XI классах, в VIII классах с изучением отдельных учебных предметов на повышенном уровне.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VI – VII классах, в которых организовано изучение отдельных учебных предметов на повышенном уровне, допускается организация учебных занятий во вторую смену при условии обеспечения оптимального режима обучения и ежегодного согласования (до начала учебного года) с главными управлениями по образованию облисполкомов, комитетом по образованию Минского горисполкома, областными центрами гигиены, эпидемиологии и общественного здоровья, Минским городским центром гигиены и эпидемиологии.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Факультативные занятия в течение учебной недели должны проводиться в дни с наименьшим количеством учебных занятий.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93. Учебная нагрузка учащихся в учреждениях общего среднего образования не должна превышать максимальную допустимую недельную учебную нагрузку* (при пятидневной учебной неделе), установленную типовыми учебными планами общего среднего образования.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Максимальная допустимая недельная учебная нагрузка учащихся в учреждениях общего среднего образования (при пятидневной учебной неделе) установлена согласно приложению 16</w:t>
      </w:r>
      <w:r w:rsidRPr="007C7006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Факультативное занятие ”Час здоровья и спорта“ не включается в максимальную допустимую учебную нагрузку.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При организации факультативных занятий музыкальной, хореографической, художественной и театральной направленности максимальная допустимая недельная учебная нагрузка на одного учащегося в неделю может быть увеличена во II – IV классах на                  два учебных часа, в V – XI классах – на 3 учебных часа.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94. Расписание учебных занятий на учебную неделю должно предусматривать меры по снижению утомляемости учащегося и составляться с учетом ранговой шкалы трудности учебных предметов, установленной Министерством здравоохранения. Максимальная учебная нагрузка учащихся должна быть в дни наибольшей работоспособности: во вторник и (или) среду – в I – IV классах, вторник, среду и (или) пятницу – в V – XI (XII) классах, равномерно распределяться по другим дням учебной недели.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допускается проведение учебных занятий по учебному предмету ”Физическая культура и здоровье“ в течение двух дней подряд в одном классе и более одного раза в неделю первыми или последними учебными занятиями.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Учебные предметы, требующие большого умственного напряжения, сосредоточенности и внимания (математика, русский, белорусский, иностранный языки), должны изучаться в I – IV классах преимущественно на втором и третьем учебных занятиях. В V – XI (XII) классах каждый из учебных предметов, требующих большого умственного напряжения, сосредоточенности и внимания (математика, русский, белорусский, иностранный языки, физика, химия), допускается изучать на первом или последнем учебном занятии не чаще одного раза в неделю в одном классе.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––––––––––––––––––––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 Максимальная допустимая недельная учебная нагрузка определяется суммой учебных часов на изучение учебных предметов, в том числе на повышенном уровне, и часов для факультативных занятий.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95. В режиме дня учащихся, посещающих группу продленного дня, должны предусматриваться: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дневной сон (в специально выделенном помещении, спальне-игровой) для учащихся I классов и учащихся с ослабленным здоровьем;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двухразовое питание – при пребывании продолжительностью до 8 часов, трехразовое – при пребывании в учреждении продолжительностью более 8 часов;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пребывание на открытом воздухе не менее 1 часа 30 минут;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условия для хранения сменной одежды и обуви.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96. Дважды в течение учебного года (сентябрь, январь) педагогические работники I – IV классов должны проводить рассаживание учащихся за ученической мебелью с учетом роста и рекомендаций врача.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организации в одном учебном помещении занятий в первую и вторую смены близких по возрасту учащихся допускается рассаживать за мебелью на один размер больше, чем полагается по росту.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Учащихся, пишущих левой рукой, рассаживают по одному либо слева от пишущих правой рукой.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Учащихся, сидящих в первом и третьем рядах, необходимо не менее двух раз за учебный год менять местами, не нарушая соответствия мебели росту.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97. На каждом учебном занятии (кроме учебных предметов ”Физическая культура и здоровье“, ”Музыка“) при появлении признаков утомления учащихся необходимо проводить комплексы упражнений гимнастики для глаз, рекомендованные Министерством здравоохранения.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1" w:name="Par605"/>
      <w:bookmarkEnd w:id="1"/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ГЛАВА 11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ОТДЕЛЬНЫЕ</w:t>
      </w: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ТРЕБОВАНИЯ К УЧРЕЖДЕНИЯМ СПЕЦИАЛЬНОГО ОБРАЗОВАНИЯ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98. На территории учреждения специального образования должна быть создана безбарьерная среда для передвижения детей: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пешеходные дорожки должны иметь твердое, прочное и не допускающее скольжения покрытие с незначительным продольным и поперечным уклоном;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 путях передвижения детей с нарушениями зрения должны предусматриваться ограждения для всех опор, точечных элементов благоустройства (деревья, кустарники, столбы и прочее), по краям дорожек должен быть оборудован бордюр;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на путях передвижения детей с нарушениями функций опорно-двигательного аппарата через каждые 30 м должны предусматриваться места отдыха (устройство скамеек со спинками, места для кресла-коляски).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99. Планировочная структура здания учреждения специального образования, кроме помещений для организации образовательного процесса, сна, питания, медицинского обслуживания детей, должна предусматривать помещения для коррекционной работы с учетом вида учреждения специального образования.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100. В ЦКРОиР: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планировочные решения должны быть универсальными, обеспечивать возможность пребывания и передвижения детей с тяжелыми и (или) множественными физическими и (или) психическими нарушениями, в том числе детей, не способных к самостоятельному передвижению;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дополнительно должны предусматриваться группы помещений для диагностической работы, социальной реабилитации.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101. При проектировании, строительстве, реконструкции в помещениях учреждений специального образования для детей с нарушениями зрения в спортивном зале должно быть предусмотрено разделение на гимнастическую зону для занятий на снарядах и основную зону для игровой деятельности.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 гимнастической зоны должен быть выше пола основной зоны (на 6 – 7 см), снаряды должны фиксироваться стационарно.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 основной зоны должен иметь однородную структуру покрытия.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Должно предусматриваться устройство вибрирующей полосы настила для разделения  основной и гимнастической зон (с небольшим уклоном в сторону основной зоны) и по периметру вдоль стен зала.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детей с нарушением слуха при оборудовании помещений должны применяться звукопоглощающие поверхности.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102. В учебных помещениях, читальных залах для детей с нарушениями зрения коэффициент естественного освещения должен быть не менее 2,5 процента, должно быть предусмотрено комбинированное искусственное освещение рабочих мест с использованием ламп накаливания в целях местного электроосвещения.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Уровень искусственной освещенности от системы общего освещения должен составлять не менее 400 люкс.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Суммарный уровень искусственной освещенности рабочих мест от общего и местного освещения должен быть дифференцированным в зависимости от вида зрительной патологии ребенка и составлять: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детей с высокой степенью осложненной близорукости и дальнозоркостью высокой степени – не менее 1000 люкс;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детей с поражением сетчатки и зрительного нерва (без светобоязни) – 1000 – 1500 люкс;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детей, страдающих светобоязнью, – 200 – 500 люкс.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103. Учебные помещения должны быть оборудованы: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незрячих детей – столами с горизонтальной доской, размер, специальные приспособления которой позволяют использовать для занятий учебники с рельефно-точечной системой Брайля;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детей с интеллектуальной недостаточностью – одноместными столами;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детей с нарушением слуха (неслышащих, слабослышащих) – одноместными столами с индивидуальными пультами, столом для педагога с пультом управления, оборудованием для индивидуальной работы педагога с одним или двумя детьми.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104. В специальных общеобразовательных и вспомогательных школах (специальных общеобразовательных и вспомогательных школах-интернатах), учреждениях общего среднего образования, реализующих  образовательные программы специального образования на уровне общего среднего образования, специального образования на уровне общего среднего образования для лиц с интеллектуальной недостаточностью, количество учебных, коррекционных и факультативных занятий должно соответствовать учебным планам специального образования на уровне общего среднего образования.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Для детей с тяжелыми и (или) множественными физическими и (или) психическими нарушениями с учетом структуры нарушений и степени их тяжести могут разрабатываться индивидуальные учебные планы. Индивидуальные учебные планы разрабатываются на основе учебного плана первого и второго отделений вспомогательной школы (вспомогательной школы-интерната) для детей с интеллектуальной </w:t>
      </w: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недостаточностью, учебного плана ЦКРОиР для учащихся с тяжелыми и (или) множественными физическими и (или) психическими нарушениями.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Между занятиями по учебным предметам и коррекционными, факультативными или логопедическими занятиями должен быть перерыв не менее 30 минут.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105. Непрерывная зрительная нагрузка при любых видах учебной деятельности на близком расстоянии не должна превышать для детей в возрасте от 6 до 10 лет – 10 минут, в возрасте от 11 лет – 15 минут.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Незрячим детям с остаточным зрением, обучающимся по рельефно-точечной системе Брайля, допускается выполнять непрерывную зрительную работу один – два раза за урок по 5 минут.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ГЛАВА 12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ОТДЕЛЬНЫЕ ТРЕБОВАНИЯ К УЧРЕЖДЕНИЯМ ПРОФЕССИОНАЛЬНО-ТЕХНИЧЕСКОГО, СРЕДНЕГО СПЕЦИАЛЬНОГО ОБРАЗОВАНИЯ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106. Объемно-планировочная структура зданий и состав помещений учреждений профессионально-технического, среднего специального образования должны предусматривать: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учебные помещения для занятий по учебным предметам (учебным дисциплинам) общеобразовательного и профессионального компонентов учебного плана (кабинеты, лаборатории), кабинеты курсового и дипломного проектирования, лекционные аудитории и иные помещения;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помещения, сооружения для проведения производственного обучения, практики – лаборатории, производственные (учебно-производственные) мастерские и иные помещения, учебные полигоны, автодромы и другие;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помещения общего назначения.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107. Требования к оборудованию производственных (учебно-производственных) мастерских и лабораторий установлены согласно приложению 17.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108. В производственных (учебно-производственных) мастерских и лабораториях оптимальные величины показателей микроклимата должны соответствовать особенностям технологического процесса, категории тяжести работы и санитарно-эпидемиологическим требованиям, установленным к микроклимату производственных помещений.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неотапливаемых производственных помещениях или при работе на открытом воздухе с постоянным соприкосновением с мокрыми и холодными предметами должны быть предусмотрены устройства или специальные помещения для обогрева.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109. В воздухе производственных (учебно-производственных) мастерских и лабораториях не должны содержаться пыль, аэрозоль и вредные химические вещества в количествах, превышающих установленные нормативы.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 станков и механизмов, работа на которых связана с выделением повышенного тепла, вредных веществ, пыли, аэрозолей, должна предусматриваться эффективно работающая общая и местная механическая вентиляция.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электросварке на нефиксированных рабочих местах помещение должно быть оборудовано общеобменной приточно-вытяжной механической вентиляцией из расчета воздухообмена по наиболее токсичному компоненту в зависимости от применяемых электродов.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Резка металла должна осуществляться на раскроечном столе, имеющем вытяжную вентиляцию снизу.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110. Производственное обучение, практика по работам, на которых запрещается применение труда лиц моложе 18 лет, допускаются при достижении учащимися возраста не менее 16 лет, обеспечении оптимальных условий труда в соответствии с санитарно-эпидемиологическими требованиями, устанавливающими гигиеническую классификацию условий труда.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освоении учащимися профессий, связанных с вибрацией, уровни общей вибрации всех категорий и локальной вибрации на ученических (рабочих) местах не должны превышать предельно допустимые значения для II класса (допустимого для взрослых) условий труда в соответствии с санитарно-эпидемиологическими требованиями, устанавливающими гигиеническую классификацию условий труда. К практическим занятиям на ученических (рабочих) местах в таких условиях допускаются учащиеся, достигшие 16 лет.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111. При организации производственного обучения, практики учащихся: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продолжительность рабочего дня должна быть для учащихся, не достигших 16 лет, не более 4 часов 36 минут в день, для учащихся 16 – 18 лет – не более 6 часов в день;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должны проводиться 10-минутные перерывы через каждые 50 минут работы в первый год обучения и через каждые 1 час 50 минут – во второй и последующие годы обучения;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запрещается привлечение учащихся к выполнению работ, не предусмотренных учебной программой;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организация ученического (рабочего) места учащегося должна исключать длительное (более 25 процентов рабочего времени) нахождение в вынужденной рабочей позе с наклоном туловища более 30°;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нормы выработки для учащихся 14 – 15 лет должны быть не более 60 процентов почасовой нормы для взрослых, для учащихся 16 – 17 лет – не более 75 процентов.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112. В производственных зонах с уровнем звука более 70 дБА должно быть обеспечено использование средств индивидуальной защиты (противошумные наушники, вкладыши, шлемы и другое), 15-минутные перерывы через 45 минут работы в помещениях без источников шума, сокращение продолжительности работы.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Допустимое время работы учащихся при различных уровнях звука установлено согласно приложению 18.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113. В учреждениях профессионально-технического, среднего специального образования учебные занятия с учащимися первого и второго года обучения, получающими образование на основе общего базового образования, должны быть организованы в первую смену.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114. Обязательная недельная учебная нагрузка должна быть: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114.1. в учреждениях профессионально-технического образования: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более 33 учебных часов в режиме пятидневной учебной недели и  не более 36 учебных часов в режиме шестидневной учебной недели – для учащихся первого и второго курсов, обучающихся на основе общего базового образования;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более 40 учебных часов в режиме шестидневной или пятидневной учебной недели – для учащихся последующих курсов, а также обучающихся на основе общего среднего образования;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более 30 учебных часов в режиме пятидневной учебной недели и не более 33 учебных часов в режиме шестидневной учебной недели – для учащихся, обучающихся на основе специального образования;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114.2. в учреждениях среднего специального образования: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более 36 учебных часов в режиме шестидневной учебной недели – для учащихся первого курса, обучающихся на основе общего базового образования;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более 40 учебных часов в режиме шестидневной или пятидневной учебной недели – для учащихся последующих курсов, а также обучающихся на основе общего среднего, профессионально-технического образования.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ГЛАВА 13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ОТДЕЛЬНЫЕ ТРЕБОВАНИЯ К УЧРЕЖДЕНИЯМ ДОПОЛНИТЕЛЬНОГО ОБРАЗОВАНИЯ ДЕТЕЙ И МОЛОДЕЖИ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115. Учреждения дополнительного образования детей и молодежи допускается проектировать во встроенно-пристроенных или пристроенных помещениях жилых и общественных зданий.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116. Требования к помещениям для организации занятий художественного профиля установлены согласно приложению 19.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117. При организации занятий технического, спортивно-технического профиля: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рабочие места для организации электромонтажных работ должны соответствовать требованиям настоящих специфических санитарно-эпидемиологических требований (глава 12);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допускается использование паяльников только на 36 В;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мастерские по обработке древесины и металла должны оборудоваться в соответствии с настоящими специфическими санитарно-эпидемиологическими требованиями (главы 5 и 10, приложение 8).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118. При работе в оранжерее, зимнем саду, уголке живой природы должно выделяться помещение для хранения инвентаря, приготовления кормов для животных.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119. С обучающимися, ухаживающими за животными, должно проводиться обучение приемам безопасного обращения с животными и оказания первой помощи.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 животными должен быть обеспечен постоянный ветеринарный надзор.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Содержание в живых уголках опасных животных и насекомых запрещается.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Запрещается выращивание ядовитых растений.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120. Для организации теоретических занятий должны выделяться отдельные учебные помещения, оборудованные в соответствии с настоящими специфическими санитарно-эпидемиологическими требованиями (глава 6).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121. Условия для организации занятий физкультурно-спортивного профиля должны соответствовать установленным нормам проектирования с учетом вида спорта, задания на проектирование.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122. В объединения по интересам принимаются обучающиеся согласно возрасту, установленному: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Кодексе Республики Беларусь об образовании;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типовых программах дополнительного образования детей и молодежи, утвержденных Министерством образования, Министерством культуры;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совместном постановлении Министерства спорта и туризма и Министерства здравоохранения, определяющем возраст для начала занятий по видам спорта (для объединений физкультурно-спортивного профиля).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123. Продолжительность и частота занятий в учреждениях дополнительного образования детей и молодежи установлены согласно приложению 20.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организации занятий в учреждениях дополнительного образования: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между посещением занятий в учреждении общего среднего образования и учреждении дополнительного образования  должен быть перерыв для отдыха не менее 30 минут;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занятия допускается проводить в любой день недели, воскресные и каникулярные дни, включая летний период;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после каждого учебного часа занятий необходимо организовывать перерыв длительностью 5 – 10 минут.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ГЛАВА 14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ОТДЕЛЬНЫЕ ТРЕБОВАНИЯ К УЧРЕЖДЕНИЯМ ДЛЯ ДЕТЕЙ-СИРОТ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124. Устройство, оборудование и содержание дворовой территории детских деревень (городков) должны соответствовать санитарно-эпидемиологическим требованиям, предъявляемым к содержанию территорий населенных пунктов и организаций.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125. Совместно в одном здании (в отдельных блоках) допускается размещать: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детский дом и дом ребенка;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детский дом и социально-педагогический центр;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детский дом и отделение постинтернатной адаптации.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Детский социальный приют допускается размещать в зданиях (в отдельном блоке) других учреждений образования (учреждение дошкольного, общего среднего образования, школа-интернат) и использовать помещения общего назначения (медицинские помещения, спортивный и музыкальный залы, объект питания, прачечную) данных учреждений.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126. Планировочная структура детских деревень (городков)* должна предусматривать обязательное наличие в доме (квартире) следующих помещений из расчета на 10 воспитанников и двух родителей-воспитателей: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жилые;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жилое (спальня) – для родителей-воспитателей;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гостиную-игровую или гостиную и игровую раздельные;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кухню-столовую или кухню и столовую раздельные;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прихожую-раздевальную;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два туалета;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две ванные комнаты (совмещенные с постирочной или раздельные) с установкой в каждой умывальника, бытовой ванны с гибким шлангом-душем, полотенцесушителя, в одной из них – биде или душевой кабины.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127. Режим дня в учреждениях для детей-сирот, образовательный процесс и воспитание детей в таких учреждениях организовываются согласно требованиям настоящих специфических санитарно-эпидемиологических требований (главы 8 и 9, приложение 11), а также с учетом соматического и психического здоровья воспитанника.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режиме дня должно предусматриваться время для проведения оздоровительных мероприятий, а также коррекционных занятий с воспитанниками, имеющими отклонения в состоянии здоровья.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128. Ребенок при поступлении в детский социальный приют в случае необходимости должен пройти санитарную обработку в санитарном пропускнике (в учреждении или организации здравоохранения), медицинское обследование в организации здравоохранения.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–––––––––––––––––––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 В детской деревне (городке) жизнедеятельность организуется по типу семьи (в условиях квартиры).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РАЗДЕЛ IV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ТРЕБОВАНИЯ К ОБЪЕКТАМ ПИТАНИЯ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ГЛАВА 15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ТРЕБОВАНИЯ К ПИТАНИЮ ОБУЧАЮЩИХСЯ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129. В учреждениях для детей, учреждениях высшего образования должны быть созданы условия для организации горячего питания обучающихся.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Учреждением и (или) субъектом общественного питания должна быть разработана программа производственного, в том числе лабораторного, контроля за безопасностью и качеством питания, соответствием пищевой и энергетической ценности приготавливаемых блюд и кулинарных изделий (далее – блюда) рецептурам, меню-раскладкам.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Кратность и перечень исследуемых показателей блюд определяются в соответствии с требованиями технических нормативных правовых актов и на основании оценки рисков или идентификации опасностей.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Показатели пищевой и энергетической ценности приготавливаемых блюд должны соответствовать рецептурам блюд, меню-раскладкам. В случае установления несоответствия блюда по исследуемым показателям должны быть проведены корректирующие мероприятия с организацией повторного проведения лабораторных исследований.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130. В контроле за качеством и безопасностью питания, соблюдением настоящих специфических санитарно-эпидемиологических требований должны участвовать администрация учреждения, субъект общественного питания, медицинские работники в пределах своих функциональных обязанностей, советы по питанию, общественные советы.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Выдача готовых блюд в объектах питания должна проводиться после проведения органолептической оценки качества блюд членами бракеражной комиссии с соответствующей записью в журнале по контролю за качеством пищи (бракеражном журнале).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выявлении нарушений в части соответствия требований к кулинарной обработке и (или) качеству блюда такое блюдо к выдаче не допускается, о чем производится соответствующая запись в бракеражном журнале.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ГЛАВА 16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ТРЕБОВАНИЯ К РАЗМЕЩЕНИЮ И УСТРОЙСТВУ ОБЪЕКТОВ ПИТАНИЯ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131. Такие объекты питания, как столовые, кафе, столовые-раздаточные, должны размещаться в отдельном блоке или отдельно стоящем здании. В отдельно стоящем здании должен предусматриваться вестибюль с гардеробом и санитарным узлом.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132. Состав производственных помещений и торгово-технологического оборудования, их взаимное расположение должны обеспечивать последовательность (поточность) технологического процесса приготовления блюд, исключение перекреста потоков чистой и грязной посуды.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Минимальный перечень производственных помещений (столовых, кафе) установлен согласно приложению 21.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случае поставок полуфабрикатов из производственных цехов допускается исключать заготовочные цехи (цех) с учетом вида поставляемых полуфабрикатов.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Состав производственных цехов допускается сокращать (объединять цехи для обработки корнеплодов и сырых овощей или выделять один цех для обработки всего продовольственного сырья, горячий цех совмещать с цехом холодных закусок, помещением для резки хлеба, объединять моечные кухонной и столовой посуды) или организовывать технологический процесс в одном производственном помещении с выделением отдельных производственных участков при условии обеспечения поточности технологических процессов и безопасности приготавляемых блюд.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организации привозного горячего питания в столовой-раздаточной должны быть созданы условия для приема, временного хранения и выдачи блюд, мытья столовой посуды, емкостей и термоконтейнеров. В случае необходимости создаются условия для подогрева блюд, нарезки хлеба и готовых пищевых продуктов (мясные и колбасные изделия, сыры и другое).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Кухни, предусмотренные в местах проживания, оснащаются тепловым бытовым оборудованием для приготовления и (или) подогрева  пищи, моечными ваннами, производственными столами, шкафами и сушилкой для хранения посуды, холодильниками. Кухня-столовая в учреждениях для детей-сирот дополнительно оборудуется обеденным столом и стульями.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133. При прекращении подачи горячей или холодной проточной воды, неисправности системы водоотведения в течение более трех часов производственная деятельность столовых, кафе, столовых-раздаточных приостанавливается.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134. Помещения и инженерные коммуникации объектов питания должны находиться в должном санитарно-техническом состоянии, по мере износа санитарно-техническое и торгово-технологическое оборудование должно заменяться (ремонтироваться).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ГЛАВА 17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ТРЕБОВАНИЯ К ОБОРУДОВАНИЮ, ИНВЕНТАРЮ, ПОСУДЕ В ОБЪЕКТАХ ПИТАНИЯ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135. Объекты питания должны быть обеспечены в необходимом количестве для соблюдения технологического процесса торгово-технологическим (электрическое и механическое), санитарно-техническим оборудованием, посудой, моющими средствами и средствами дезинфекции, разрешенными к применению в соответствии с законодательством.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Электрическое торгово-технологическое оборудование, производственные столы и ванны, разделочные доски и ножи, кухонная посуда должны предусматриваться раздельные для сырых и готовых пищевых продуктов.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Электрическое торгово-технологическое оборудование должно быть исправным, обеспечивать возможность проведения влажной уборки и дезинфекции, в объектах питания для детей не реже одного раза в год оцениваться специализированными организациями на соответствие паспортным характеристикам.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136. В объектах питания производственные столы и производственные ванны маркируются согласно назначению: ”МС“ (мясо сырое) и ”РС“ (рыба сырая) или ”СП“ (сырая продукция), ”СО“ (сырые овощи), ”ГП“ (готовая продукция), ”Салат“, ”Х“ (хлеб). Дополнительно выделяются разделочная доска, нож и кухонная посуда для мяса птицы сырого ”МП“. Аналогично маркируются разделочные доски и ножи, кухонная посуда для работы в производственных цехах (участках).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По усмотрению руководителя объекта питания может вводиться дополнительная маркировка.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кухнях-столовых (детские деревни (городки) разделочные доски и ножи должны выделяться для сырой и готовой продукции.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объектах питания кухонная посуда для приготовления пищи должна использоваться в соответствии с маркировкой: ”Супы“, ”Горячие блюда“, ”Напитки“.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137. В объектах питания режим мытья столовой посуды в посудомоечной машине устанавливается в соответствии с технической документацией на использование посудомоечной машины.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Ручным способом посуда моется в соответствии с разработанной инструкцией. Требования к мытью посуды ручным способом, сушке посуды установлены согласно приложению 22.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138. В объектах питания должно предусматриваться наличие всех видов посуды согласно назначению: столовой (тарелки, блюда, салатницы, супницы, хлебницы, чашки или стаканы, столовые приборы), кухонной и кухонного инвентаря, посуды для хранения продовольственного сырья и пищевых продуктов.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Алюминиевую кухонную посуду допускается использовать только для приготовления и временного (до одного часа) хранения блюд, использование столовой посуды из алюминия не допускается.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Пластмассовую посуду допускается использовать для хранения сырых и сухих пищевых продуктов, в качестве столовой посуды одноразового использования.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объектах питания для детей от 7 лет в период инфекционных заболеваний и других чрезвычайных обстоятельств должно предусматриваться наличие одноразовой столовой посуды. Повторное использование одноразовой посуды не допускается.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ГЛАВА 18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ТРЕБОВАНИЯ К ЛИЧНОЙ ГИГИЕНЕ РАБОТНИКОВ В ОБЪЕКТАХ ПИТАНИЯ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139. В объектах питания (или учреждениях) должны быть созданы условия для соблюдения работниками личной гигиены, раздельного хранения их личной и чистой санитарной одежды, хранения грязной санитарной одежды, должен предусматриваться санитарный узел.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действующих объектах питания допускается использование общего для работников санитарного узла.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Работники объектов питания должны соблюдать следующие правила личной гигиены: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приходить на работу в чистой одежде и обуви, оставлять верхнюю одежду, головной убор и личные вещи в гардеробной, тщательно мыть руки с жидким моющим средством, надевать чистую санитарную одежду и убирать волосы под косынку или колпак;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 время приготовления блюд не носить украшения, не закалывать санитарную одежду булавками, на рабочем месте не принимать пищу и не курить;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ногти на руках должны быть острижены;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приготовлении блюд, не подвергающихся термической обработке, выдаче и порционировании блюд, нарезке хлебобулочных изделий использовать одноразовые перчатки, производить их смену после каждого использования;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производить смену санитарной одежды по мере загрязнения, но не реже одного раза в день;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входить в производственное помещение без санитарной одежды;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обеспечивать раздельное хранение санитарной и личной одежды.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Мыть руки также следует: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после каждого перерыва в работе;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переходе от одной операции к другой;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после соприкосновения с загрязненными предметами;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после посещения туалета дважды: в тамбуре после посещения  туалета до надевания санитарной одежды и на рабочем месте – непосредственно перед тем, как приступить к работе.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140. Каждый работник объекта питания  должен быть обеспечен комплектами сменной санитарной одежды.  Санитарная одежда должна полностью закрывать личную одежду.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141. Работники объектов питания должны ежедневно в начале рабочей смены регистрировать данные о состоянии своего здоровья в специальном журнале ”Здоровье“ по форме, установленной  Министерством здравоохранения.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Контроль за ведением журнала ”Здоровье“ осуществляет медицинский работник, при отсутствии медицинского работника – другое ответственное лицо.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появлении признаков желудочно-кишечных и других заболеваний, повышении температуры тела работники объекта питания должны сообщить об этом администрации учреждения образования или субъекту общественного питания. Заболевшие работники должны обратиться в организацию здравоохранения за медицинской помощью. К работе данные работники не допускаются.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ГЛАВА 19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ТРЕБОВАНИЯ К ТРАНСПОРТИРОВКЕ И ХРАНЕНИЮ ПРОДОВОЛЬСТВЕННОГО СЫРЬЯ И ПИЩЕВЫХ ПРОДУКТОВ В ОБЪЕКТАХ ПИТАНИЯ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142. При транспортировке запрещается розлив молока и кисломолочных продуктов в промежуточные емкости.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Товаросопроводительные документы (их копии), этикетки (ярлыки) на таре производителя должны сохраняться до окончания реализации пищевых продуктов.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Сельскохозяйственная продукция растительного происхождения, выращенная в учебно-производственных объектах, может использоваться в питании обучающихся при наличии результатов лабораторных исследований указанной продукции, подтверждающих ее соответствие гигиеническим нормативам.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143. Пищевые продукты должны храниться в объектах питания по видам продукции (сухие и консервированные, хлеб, мясные и рыбные, молочно-жировые, гастрономические, овощи, фрукты и ягоды) с соблюдением установленных изготовителем условий их хранения и сроков годности в условиях, обеспечивающих предотвращение их порчи и загрязнения.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144. Свежие овощи, фрукты и ягоды, квашеные овощи хранятся в сухом темном вентилируемом помещении, овощехранилище или холодильнике.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овощехранилище перед загрузкой овощей должны быть проведены очистка и ремонт (при необходимости). Загрязненные землей овощи (корнеплоды и огурцы грунтовые) должны храниться отдельно от свежих овощей, фруктов и ягод и других пищевых продуктов.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145. Сырые мясные и рыбные пищевые продукты, включая полуфабрикаты, субпродукты охлажденные или замороженные, мясные гастрономические продукты (колбасы, сосиски, сардельки и другое) должны храниться в упаковке производителя или транспортной маркированной таре.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Яйца, в том числе обработанные, должны храниться в коробах на подтоварниках в сухих помещениях при температуре не выше +20 °C или холодильнике для сырых пищевых продуктов.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Молоко и кисломолочные продукты должны храниться в таре производителя.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Сыпучие продукты должны храниться в сухом помещении в чистых ларях с плотно закрывающимися крышками или в мешках, индивидуальной упаковке, картонных коробках на подтоварниках либо стеллажах.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ГЛАВА 20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ТРЕБОВАНИЯ К РАЦИОНАМ ПИТАНИЯ ДЕТЕЙ В ОБЪЕКТАХ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ПИТАНИЯ ДЛЯ ДЕТЕЙ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146. Интервалы между основными приемами пищи (завтрак, обед, ужин) должны составлять не менее 3,5 часа и не более 4 часов.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Количество приемов пищи в учреждении для детей, в том числе дополнительные (второй завтрак и (или) полдник, второй ужин) к основным приемам, должно быть при пребывании от 3,5 до 6 часов – не менее одного (второй завтрак, либо обед, либо полдник, либо ужин), от 6 до 8 часов – не менее двух, от 8 до 10,5 часа – не менее трех, от 10,5 до 24 часов – не менее четырех, а в учреждениях с оздоровительной и лечебной деятельностью – не менее пяти.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147. Питание детей должно отвечать научно обоснованным принципам питания к выбору пищевых продуктов и употреблению их в пищу (принципам детской диететики).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Горячее питание должно осуществляться по дневным (суточным) рационам на основе примерных двухнедельных рационов, разработанных учреждениями или субъектами общественного питания и утвержденных руководителем учреждения и субъекта общественного питания.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Примерные двухнедельные рационы должны разрабатываться на основании установленных норм физиологических потребностей в энергии и пищевых веществах для различных возрастных групп (от 1 года до 3 лет, от 3 до 7 лет, от 7 до 11 лет, от 11 до 14 лет, от 14 до 17 лет) с учетом: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установленных норм питания для детей в разных типах (видах) учреждений;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утвержденных в установленном порядке сборников технологических карт блюд и изделий (для детей раннего и дошкольного возраста, учреждений общего среднего и профессионально-технического образования, диетического питания), технологических карт фирменных (новых) блюд;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сезонности (летне-осенний, зимне-весенний периоды);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рационального распределения общей калорийности суточного рациона по приемам пищи: завтрак – 20 – 25 процентов, обед –                 30 – 35 процентов, полдник – 10 – 15 процентов, ужин – 20 – 25 процентов, второй ужин – 8 – 10 процентов.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В учреждениях с круглосуточным пребыванием не позднее чем за один час до сна дети должны получать кисломолочный напиток с мучным кондитерским изделием.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Примерные двухнедельные рационы в детских деревнях (городках) используются в качестве методического материала.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учреждениях дошкольного образования при 3-разовом питании    (9 – 10,5-часовой режим пребывания) полдник должен составлять            20 – 25 процентов от суточной физиологической потребности ребенка в энергии.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учреждениях общего среднего, специального образования детям, которые не находятся в группе продленного дня, должен предоставляться второй горячий завтрак или обед. При этом калорийность второго горячего завтрака должна составлять не менее 20 – 25 процентов от суточной физиологической потребности ребенка в энергии.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Калорийность дневного (суточного) рациона при 3 – 5-разовом питании должна обеспечиваться за счет белков – на 10 – 15 процентов, жиров – на 30 – 32 процента, углеводов – на 55 – 60 процентов.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период неисправности электрического торгово-технологического оборудования, недопоставок пищевых продуктов или по другим обоснованным причинам производится замена блюд, равнозначных по пищевой и энергетической ценности.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пути следования на транспорте или во время походов и экскурсий для детей должны быть организованы питание и питьевой режим с использованием упакованной питьевой воды.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148. В объектах питания для детей должны быть приняты меры по быстрому и качественному обслуживанию детей и с возможностью выбора рационов (блюд).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149. Для детей, находящихся на диетическом (лечебном и профилактическом) питании, дневной (суточный) рацион подлежит коррекции в соответствии с рекомендациями врача-педиатра участкового (врача общей практики) на основании нормативных документов по диетическому (лечебному и профилактическому) питанию. Для детей, получающих данное питание, допускаются отклонения от установленных норм питания по отдельным пищевым продуктам с учетом необходимости их замены.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случае необходимости должны разрабатываться отдельные от общих рационы диетического (лечебного и профилактического) питания (для больных целиакией, фенилкетонурией, сахарным диабетом и других).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150.  В  примерных  двухнедельных  рационах  детей,  получающих  2 – 5-разовое питание, молоко и кисломолочные напитки, масло растительное и масло из коровьего молока, сахар, мясо (птица), хлеб, крупа, овощи, свежие фрукты или соки (нектары) должны предусматриваться ежедневно, другие пищевые продукты (рыба, яйца, сыр, творог, сметана) – два – три раза в неделю.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Допускаются отклонения +/–10 процентов от установленных норм питания в течение недели, месяца при условии выполнения по итогам месяца норм физиологических потребностей ребенка в энергии и пищевых веществах.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151. Для категории детей, для которых установлены нормы питания, должен быть организован ежедневный учет расхода пищевых продуктов.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Каждые 10 дней и по окончании месяца уполномоченным лицом учреждения (или медицинским работником в учреждениях с круглосуточным пребыванием детей) должен проводиться анализ выполнения норм питания.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учреждениях с круглосуточным пребыванием детей медицинским работником по окончании месяца должна проводиться оценка пищевой и энергетической ценности рационов питания детей.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152. Питание детей должно быть щадящим по химическому составу и способам приготовления.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Способами приготовления блюд должны преимущественно являться запекание, варение, приготовление на пару.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питании детей не должны использоваться пищевые продукты, не отвечающие принципам детской диететики. Перечень пищевых продуктов, не отвечающих принципам детской диететики, установлен согласно приложению 23.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питании детей должны использоваться: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диетические яйца, нежирное мясо (свинина мясная, говядина первой категории или телятина);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цыплята-бройлеры, куры или индейка потрошеные первого сорта (категории), субпродукты первой категории;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колбасы и сосиски вареные с маркировкой для детей дошкольного и школьного возраста или высшего сорта (не более одного раза в неделю в учреждениях для детей с дневным пребыванием детей, двух раз в неделю – с круглосуточным пребыванием детей);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 жиров – масло из коровьего молока и масло растительное;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богатые пектином кондитерские изделия (зефир, мармелад, джем);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йодированная соль;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преимущественно охлажденные, а не замороженные мясные полуфабрикаты.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153.  В  соответствии   с  нормами  питания  должна  проводиться   С-витаминизация супов или сладких блюд (напитков) аскорбиновой кислотой. Не проводится витаминизация соков в связи с запретом их слива в одну емкость.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С-витаминизацию рационов допускается не проводить, если содержание витамина С в получаемых детьми витаминных или витаминно-минеральных комплексах обеспечивает суточную потребность в нем ребенка не менее чем на 80 процентов.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154. В учреждениях для детей допускается организовывать буфеты, кафе и кафетерии в качестве дополнительного к горячему питания с реализацией (в целях профилактики макро- и микронутриентной недостаточности среди детей) следующих пищевых продуктов и блюд: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свежие фрукты и овощи, салаты из свежих и вареных овощей, из морепродуктов;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изделия творожные (сырки, пудинги), молоко и кисломолочные напитки стерилизованные или пастеризованные (в том числе обогащенные макро- и микронутриентами, живыми бактериальными культурами), сыры сычужные твердые и (или) плавленые в промышленной (порционной) упаковке;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соки и нектары плодовые (фруктовые) преимущественно в промышленной (порционной) упаковке, напитки собственного изготовления (из клюквы, шиповника, других ягод и фруктов), сладкие блюда (желе и другие) промышленного и собственного производства;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орехи (кроме сырого арахиса), сухофрукты и их смеси, зерновые хлебцы (в том числе обогащенные макро- и микронутриентами) в промышленной упаковке;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холодные блюда из мяса и мясных продуктов, рыбы и рыбных продуктов, бутерброды с использованием готовых пищевых продуктов (мясные, колбасные и другие);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мучные изделия и сладости (мармелад, зефир, шоколад и другое) в промышленной (порционной) упаковке не более 10 наименований.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буфетах учреждений для детей: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отдельные мучные изделия (пицца, или смаженка, или сосиска в тесте, или другое мучное изделие с использованием мясного (колбасного) фарша) допускается реализовывать не чаще двух раз в неделю;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реализуемые пищевые продукты должны быть преимущественно с маркировкой для питания детей дошкольного и школьного возраста или отвечать требованиям к данным пищевым продуктам;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должны быть созданы условия для подогрева блюд.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155. Для организации питьевого режима детей должна использоваться упакованная питьевая вода или из централизованной водопроводной системы после ее доочистки через локальные фильтры промышленного производства либо кипяченая вода.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Места для организации питьевого режима должны быть максимально приближены к учебным помещениям.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организации питьевого режима должна использоваться одноразовая посуда. В обеденном зале и при организации питания через буфетные допускается использование многоразовой посуды.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Кипяченая вода должна храниться в закрытых емкостях с водоразборным краном (или в кувшинах) в течение не более 4 часов.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ГЛАВА 21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ТРЕБОВАНИЯ К ТЕХНОЛОГИИ ПРИГОТОВЛЕНИЯ БЛЮД В ОБЪЕКТАХ ПИТАНИЯ ДЛЯ ДЕТЕЙ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156. Блюда должны готовиться на каждый прием пищи, могут храниться на электроплите или электромармите не более 3 часов с момента приготовления.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Порядок приготовления блюд должен соответствовать технологическим картам блюд, обеспечивать их качество и безопасность.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157. Мясо, мясо птицы и кроликов, рыба должны размораживаться в дефростере.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Допускается размораживать мясо, мясо птицы и кроликов в условиях холодильника при температуре +2 – +6 °С в течение 48 часов.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Допускается размораживание мяса, мяса птицы и кроликов замороженных, рыбы и рыбных продуктов всех наименований мороженых и глазированных на воздухе в мясо-рыбном цехе в течение не более 6 часов, рыбы и рыбных продуктов (кроме рыбного филе) – в холодной воде с температурой не выше +12 °C из расчета 2 л на 1 кг рыбы с добавлением соли (7 – 10 г на 1 л).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158. Допускается обработка птицы на столе, предназначенном для мяса, с последующей дезинфекцией поверхности стола и инвентаря после завершения работы с мясом птицы.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159. Овощи, фрукты, используемые для приготовления блюд в сыром виде, после очистки и мытья должны бланшироваться, зелень и ягоды – промываться охлажденной кипяченой водой. Кочаны капусты перед бланшировкой должны разрезаться на 2 – 4 части.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Очищенные сырые овощи допускается хранить в подсоленной воде не более 2 часов.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Овощи, предназначенные для салатов, следует варить в неочищенном виде.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Неочищенные и очищенные отварные овощи допускается хранить не более 6 часов, готовые салаты перед заправкой – не более 2 часов при температуре +2 – +6 °C.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Заправка салатов должна производиться непосредственно перед их отпуском.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160. Необработанные яйца должны обрабатываться в мясо-рыбном цехе.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Заносить в производственные помещения для готовой продукции и хранить в них необработанные яйца в фасовочной таре запрещается.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Яйца необходимо варить в течение 10 минут после закипания воды.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161. Пищевые продукты, не используемые в питании детей в целях профилактики острых кишечных инфекций, установлены согласно приложению 24.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Приложение 1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07.08.2019   № 525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ПЛОЩАДЬ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учебных помещений учреждений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Площадь учебных помещений из расчета на одного обучающегося в одну смену должна быть: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1) учебных помещений (классы, кабинеты) для теоретических занятий: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учреждениях для детей, за исключением учреждений специального образования, не менее 2 кв. м, а при проектировании, строительстве, реконструкции и перепрофилировании – не менее 2,2 кв. м;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учреждениях для взрослых – не менее 2,2 кв. м;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2) учебных кабинетов по естественным наукам (химия, физика, биология) в учреждениях и лабораторий общетеоретического профиля в учреждениях профессионально-технического и среднего специального образования – не менее 2,2 кв. м (при проектировании, строительстве, реконструкции и перепрофилировании – не менее 2,4 кв. м), в учреждениях высшего образования – не менее 4 кв. м;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3) лабораторий, помещений, кабинетов для занятий по учебным предметам (учебным дисциплинам) профессионального компонента, курсового и дипломного проектирования в учреждениях профессионально-технического, среднего специального образования – не менее 2,4 кв. м, высшего образования – не менее 6 кв. м;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4) учебных помещений в учреждениях специального образования: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в ЦКРОиР – не менее 4,2 кв. м;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специальных дошкольных учреждениях, специальных общеобразовательных школах (специальных общеобразовательных школах-интернатах) и вспомогательных школах (вспомогательных школах-интернатах):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детей с интеллектуальной недостаточностью, с трудностями в обучении – не менее 2,2 кв. м;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детей с нарушениями функций опорно-двигательного аппарата – не менее 3,5 кв. м;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детей с другими видами нарушений – не менее 3 кв. м;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5) лекционных аудиторий при проектировании, строительстве, реконструкции учреждений профессионально-технического и среднего специального образования, учреждений для взрослых – не менее 1,8 кв. м при вместимости от 25 до 30 обучающихся, не менее 1,5 кв. м – при вместимости от 50 до 75 обучающихся, не менее 1,3 кв. м – при вместимости от 75 до 100 обучающихся.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Приложение 2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07.08.2019   № 525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ТРЕБОВАНИЯ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 жилой секции в местах проживания обучающихся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жилой секции дополнительно к жилым помещениям должны быть предусмотрены: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гардероб для верхней одежды и обуви;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гардероб (шкафы) для личной одежды детей непосредственно в жилых (при жилых) помещениях;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общая комната (комнаты) для игр (отдыха) площадью не менее 3 кв. м на одного проживающего при одновременном пребывании 50 процентов от общего числа проживающих, но не менее 20 кв. м;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детей от 6 лет помещение (помещения) для самоподготовки, которое в учреждениях для детей должно быть площадью не менее 2 кв. м на одного проживающего при одновременном пребывании 50 процентов от общего числа проживающих;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помещение (место) для чистки одежды и обуви;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постирочная (для стирки личной одежды обучающимися в возрасте от 10 лет и старше), сушилка для одежды и обуви, гладильная;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санитарный блок на каждую жилую секцию (жилую ячейку).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жилой секции должно предусматриваться помещение для воспитателя.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учреждениях для детей-сирот должна предусматриваться кухня-столовая для приема пищи и обучения детей основам кулинарии и (или) буфетная-раздаточная (в детских домах для детей до 6 лет).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общежитиях учреждений профессионально-технического, среднего специального, высшего образования должна предусматриваться кухня для приготовления и (или) подогрева пищи.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одном жилом помещении могут проживать не более 8 детей в возрасте от 3 до 5 лет, 5 детей в возрасте от 6 до 10 лет и не более 4 обучающихся в возрасте от 11 лет. Допускается увеличение количества проживающих в жилом помещении в местах проживания обучающихся в действующих учреждениях, в детских социальных приютах при условии соблюдения норм площади.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обучающихся с 6-летнего возраста жилые помещения должны быть раздельными для лиц мужского и женского пола.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Площадь жилых помещений из расчета на одного проживающего должна быть: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учреждениях общего среднего, специального образования – не менее 4,5 кв. м;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учреждениях для детей-сирот, учреждениях с пребыванием детей с нарушениями функций опорно-двигательного аппарата, передвигающихся на креслах-колясках, общежитиях учреждений профессионально-технического, среднего специального образования, учреждений для взрослых – не менее 6 кв. м.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>Приложение 3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07.08.2019   № 525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ТРЕБОВАНИЯ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 организации безбарьерной среды для детей с особенностями психофизического развития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детей с нарушениями функций опорно-двигательного аппарата, в том числе передвигающихся на креслах-колясках, в учреждениях для детей: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должны быть предусмотрены лифты, пандусы или подъемники для входа в здание, доступа на первый и другие этажи здания;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перепаде уровней пола в пределах этажа должны предусматриваться лестницы с поручнями или пандусы;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должны предусматриваться поручни на всех путях передвижения обучающихся (коридоры, рекреации, санитарные узлы, лифты и другое);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ширина коридоров должна обеспечивать возможность двустороннего движения детей;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габариты помещений и отдельных их зон, проходов, коридоров, лифтов, пандусов должны соответствовать эргономическим характеристикам кресел-колясок;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ребра ступеней должны быть закруглены;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ограждении лестниц вертикальные элементы должны иметь просвет не более 0,1 м, горизонтальные членения в ограждениях не допускаются;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плавательный бассейн должен предусматривать устройства, обеспечивающие возможность спуска в чашу бассейна и подъема из нее обучающихся, периметр чаши бассейна должен быть оборудован поручнями.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детей с нарушениями зрения в учреждениях для детей: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лестницы должны иметь двусторонние поручни и ограждение или сплошное ограждение сеткой;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допускается вместо лестниц использовать пандусы, снабженные поручнями на разных уровнях (на высоте 0,5, 0,7 и 0,9 м);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отделки стен используются материалы разной фактуры (затертый кирпич, бетон, дерево) и разной окраски в зависимости от назначения помещений;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материал для покрытия полов должен быть звукопроводимым, контрастного цвета по отношению к стенам, лестницам или пандусам;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все опасные зоны внутри здания (торцевые стены коридоров, опоры внутри помещений, выступы и другое) окрашиваются в красный цвет (или красный с белыми полосами), при окраске стен синие и фиолетовые цвета использоваться не должны;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строящихся зданиях конструктивные решения должны исключать наличие внутренних опор в помещениях для пребывания детей, в действующих зданиях опоры должны иметь круглое сечение.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детей с нарушением слуха в учреждениях для детей: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помещения должны оснащаться хорошо различимой визуальной информацией;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помещения наряду со звуковой системой пожарной сигнализации оснащаются световой сигнализацией.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Приложение 4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07.08.2019   № 525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МИНИМАЛЬНОЕ КОЛИЧЕСТВО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санитарно-технического оборудования в учреждениях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В санитарных узлах учреждений предусматривается установка следующего санитарно-технического оборудования: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1) для обучающихся в возрасте до 3 лет, в том числе в местах проживания, – 1 унитаз и 2 умывальника на группу детей, поддон с душевой сеткой на гибком шланге глубокий, слив (видуар) со смесителем, полотенцесушитель;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2) для обучающихся в возрасте от 3 до 7 лет, в том числе в местах проживания, – 1 унитаз на 7 обучающихся и 1 умывальник на 5 обучающихся, поддон с душевой сеткой на гибком шланге мелкий, слив (видуар) со смесителем, полотенцесушитель;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3) для обучающихся в возрасте от 7 лет в учреждениях общего среднего, специального образования: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 унитаз на 20 девочек, 1 умывальник на 50 девочек;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 унитаз и 1 умывальник на 30 мальчиков, 1 писсуар на 60 мальчиков;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4) для обучающихся в учреждениях профессионально-технического, среднего специального образования, учреждениях для взрослых: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 унитаз на 30 обучающихся женского пола;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 унитаз и 1 писсуар на 40 обучающихся мужского пола;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 умывальник на 3 унитаза (в учреждениях профессионально-технического образования – на 2 унитаза);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5) для обучающихся в возрасте от 7 до 17 лет в местах проживания обучающихся на каждые 20 мест: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 умывальника и 2 ножные ванны, 2 – 3 душевые кабины;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девочек – 2 унитаза и комната гигиены для девочек (унитаз, биде, умывальник);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мальчиков – 2 унитаза и 1 писсуар.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действующих учреждениях допускаются отклонения от указанного в настоящем приложении минимального количества санитарно-технического оборудования до проведения капитального ремонта или реконструкции.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учреждениях, включая места проживания, для обучающихся от 11  лет должны быть оборудованы комнаты личной гигиены из расчета одна на 70 обучающихся женского пола.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проектировании, строительстве, реконструкции и перепрофилировании учреждений комнаты гигиены предусматриваются для всех обучающихся в возрасте от 7 лет из расчета одна на 100 человек, но не менее одной на учреждение.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Приложение 5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07.08.2019   № 525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КРАТНОСТЬ ВОЗДУХООБМЕНА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помещений при проектировании, строительстве, реконструкции учреждений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проектировании, строительстве, реконструкции учреждений должна обеспечиваться следующая кратность воздухообмена: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помещениях с пребыванием детей в возрасте до 7 лет, в жилых, спальных помещениях учреждений, объединениях по интересам с площадью менее 4,5 кв. м на одного занимающегося – 1,5-кратный обмен в час (вытяжка);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спортивных и танцевальных залах, залах плавательных бассейнов – не менее 80 куб. м/ч на одного человека (приток, вытяжка);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учебных помещениях, лекционных аудиториях – не менее 16 куб. м/ч на одного человека (приток, вытяжка), при этом в учреждениях с числом обучающихся до 200 человек допускается устройство вентиляции без организованного механического притока;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в мастерских и кабинетах обслуживающего труда, актовых залах, помещениях для занятий живописью, рисунком и скульптурой, для проведения занятий хора и духового оркестра – не менее 20 куб. м/ч на одного человека (приток, вытяжка);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помещениях и лабораториях зоологии и животноводства, полеводства и цветоводства – 3-кратный обмен воздуха в час (вытяжка);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уголках живой природы – 5-кратный обмен воздуха в час (вытяжка).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Приложение 6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07.08.2019   № 525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ТЕМПЕРАТУРА ВОЗДУХА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 помещениях учреждений (в холодный период года*)</w:t>
      </w:r>
    </w:p>
    <w:tbl>
      <w:tblPr>
        <w:tblW w:w="495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1"/>
        <w:gridCol w:w="2425"/>
      </w:tblGrid>
      <w:tr w:rsidR="007C7006" w:rsidRPr="007C7006" w:rsidTr="007C7006">
        <w:trPr>
          <w:tblHeader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006" w:rsidRPr="007C7006" w:rsidRDefault="007C7006" w:rsidP="007C700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Наименование помещений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006" w:rsidRPr="007C7006" w:rsidRDefault="007C7006" w:rsidP="007C700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Температура  воздуха, ºС</w:t>
            </w:r>
          </w:p>
        </w:tc>
      </w:tr>
      <w:tr w:rsidR="007C7006" w:rsidRPr="007C7006" w:rsidTr="007C7006">
        <w:trPr>
          <w:tblHeader/>
        </w:trPr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006" w:rsidRPr="007C7006" w:rsidRDefault="007C7006" w:rsidP="007C70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</w:tr>
      <w:tr w:rsidR="007C7006" w:rsidRPr="007C7006" w:rsidTr="007C7006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Оптимальная температура воздуха</w:t>
            </w:r>
          </w:p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помещениях учреждений для детей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 Для детей в возрасте до 3 лет: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приемные-раздевальные, игровые, спальные, туалетные, помещения медицинского назначения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+21 – +23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 Для детей в возрасте от 3 до 7 лет: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приемные-раздевальные, групповые с зоной отдыха, игровые, туалетные, столовые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+19 – +21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спальные и жилые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+20 – +22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 Для детей в возрасте до 7 лет: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залы для музыкальных занятий и занятий по физической культуре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+18 – +20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помещения для детского творчества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+20 – +22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душевые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 ниже +26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жилые, гостиные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+20 – +22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 Для детей в возрасте от 7 лет: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учебные, библиотека, читальный зал, помещения для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+18 – +20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лекционные аудитории, залы курсового и дипломного проектирования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+17 – +20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мастерские, кабинеты обслуживающих видов труда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+16 – +17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производственные (учебно-производственные) мастерские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+15 – +17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 ниже +17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спортивный и хореографический залы, зал ритмики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+15 – +18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раздевальные при спортивном и хореографическом залах, зале ритмики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+19 – +23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музыкальный и гимнастический залы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+18 – +19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спальные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+18 – +20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жилые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+20 – +22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умывальные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+20 – +23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санитарные узлы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+19 – +21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душевые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 ниже +25</w:t>
            </w:r>
          </w:p>
        </w:tc>
      </w:tr>
      <w:tr w:rsidR="007C7006" w:rsidRPr="007C7006" w:rsidTr="007C7006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Допустимая температура воздуха в помещениях</w:t>
            </w:r>
          </w:p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учреждений для взрослых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 Для учебных помещений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+18 – +23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 Для жилых помещений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+18 – +24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7. Для помещений для занятия подвижными видами спорта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+15 – +21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8. Для помещений с временным пребыванием людей (вестибюли, гардеробные, </w:t>
            </w: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коридоры, лестницы, сани</w:t>
            </w: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тарные узлы, кладовые)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+14 – +20</w:t>
            </w:r>
          </w:p>
        </w:tc>
      </w:tr>
    </w:tbl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–––––––––––––––––––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 Холодный период года – период года, характеризующийся среднесуточной температурой наружного воздуха, равной +8 °С и ниже.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Приложение 7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07.08.2019   № 525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ПОМЕЩЕНИЯ УЧРЕЖДЕНИЙ,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 которых допускается не предусматривать естественное освещение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учреждениях допускается не предусматривать естественное освещение: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буфетных;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приемных учреждений дошкольного образования, специальных дошкольных учреждений;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санитарных узлах для работников, при помещениях (залах) физкультурно-спортивного назначения, музыкальных, танцевальных залах;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ресурсных центрах, складских помещениях, хозяйственных и инвентарных кладовых, в том числе для хранения спортивного оборудования и спортивного инвентаря, уборочного инвентаря, моющих средств и средств дезинфекции;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помещениях для сушки одежды и обуви;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приемных медицинского изолятора;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внутриквартирных коридорах и холлах (детские деревни, городки);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киноаудиториях, актовых залах и концертных залах, кино-, звуко- и светоаппаратных;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помещениях, размещение которых разрешено в подвалах зданий;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иных помещениях в соответствии с гигиеническими нормативами, устанавливающими требования к естественному и искусственному освещению жилых и общественных зданий, строительными нормами проектирования.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Приложение 8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07.08.2019   № 525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ОСНОВНЫЕ РАЗМЕРЫ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столов и стульев детских и ученических, кроватей, требования к расстановке детской и ученической мебели, производственного оборудования в мастерских, производственных (учебно-производственных) мастерских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1586"/>
        <w:gridCol w:w="1644"/>
        <w:gridCol w:w="862"/>
        <w:gridCol w:w="848"/>
      </w:tblGrid>
      <w:tr w:rsidR="007C7006" w:rsidRPr="007C7006" w:rsidTr="007C7006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Группа мебели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Цвет маркировки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Рост детей, см</w:t>
            </w:r>
          </w:p>
        </w:tc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Высота мебели, см</w:t>
            </w:r>
          </w:p>
        </w:tc>
      </w:tr>
      <w:tr w:rsidR="007C7006" w:rsidRPr="007C7006" w:rsidTr="007C700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стол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стул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 85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18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свыше 85 до 100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22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оранжевый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свыше 100 до 115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26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фиолетовый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свыше 115 до 130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30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желтый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свыше 130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34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 145 до 160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38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 160 до 175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42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голубой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свыше 175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46</w:t>
            </w:r>
          </w:p>
        </w:tc>
      </w:tr>
    </w:tbl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Длина кровати для детей в возрасте до 3 лет должна быть не менее 120 см, от 3 до 7 лет – не менее 140 см. Ширина кроватей для обучающихся в возрасте до 7 лет должна быть не менее 60 см.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Столы и стулья, парты должны иметь цветовую маркировку.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Высота подвеса нижнего края классной доски (в том числе интерактивной доски) должна быть 70 – 80 см в помещениях для детей от 4 до 10 лет, 95 см – для детей от 11 лет. Расстояние от первых столов, парт до доски должно быть в пределах 1,6 – 2 м в среднем ряду и 2,4 м – в крайних рядах, от последних столов, парт – не более 8,6 м.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Шкафы и другое оборудование устанавливаются у задней стены учебного помещения.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мастерских, производственных (учебно-производственных) мастерских: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столярные верстаки должны расставляться рядами перпендикулярно, параллельно или под углом 45° по отношению к окнам, слесарные –перпендикулярно;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сверлильные, заточные и другие станки должны устанавливаться на специальном фундаменте перпендикулярно, параллельно или под углом 30 – 45° по отношению к окнам;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швейные машины в кабинетах обслуживающих видов труда должны устанавливаться  вдоль окон в 1 – 2 ряда;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должны быть обеспечены проходы между рядами станков, между станками в рядах, между рядами верстаков слесарных и столярных (не менее 0,8 м);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должны быть предусмотрены подставки для ног для использования при необходимости.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Комбинированный деревообрабатывающий станок должен размещаться в отдельном помещении и оборудоваться системой местной вытяжной вентиляции.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Приложение 9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07.08.2019   № 525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ТРЕБОВАНИЯ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>к кабинетам учебно-вычислительной техники в учреждениях, режиму работы с электронными средствами обучения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кабинетах (помещениях) учебно-вычислительной техники: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ориентация окон должны быть преимущественно на север, северо-восток, восток, запад или северо-запад и обеспечивать коэффициент естественной освещенности не ниже 1,5 процента;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искусственное освещение не должно создавать бликов на поверхности экрана монитора (используются светильники с зеркальными параболическими решетками);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вне зависимости от периода года температура воздуха должна быть в пределах +19 – +21 °С, относительная влажность воздуха – 30 – 60 процентов, скорость движения воздуха – не более 0,1 м/с;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площадь должна быть не менее 4,5 кв. м на одно рабочее место;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полы должны обладать антистатическими свойствами.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оборудовании кабинетов учебно-вычислительной техники в учреждениях (за исключением портативных ПВЭМ при их работе от аккумулятора):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должны использоваться специальные одноместные столы для установки монитора и клавиатуры;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ширина поверхностей стола должна быть не менее 75 см, глубина – не менее 55 см;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рабочий стул (кресло) должен быть подъемно-поворотным, регулируемым по высоте и углам наклона сиденья и спинки, расстоянию спинки от переднего края сиденья, поверхность сиденья, спинки стула должна быть полумягкой с нескользящим покрытием;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расстановке столов (периметральной, рядной или центральной) расстояние между тылом одного монитора и экраном другого должно быть не менее 2 м, между боковыми поверхностями мониторов – не менее 1,2 м;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уровень глаз обучающихся при вертикально расположенном экране монитора должен приходиться на центр или 2/3 высоты экрана.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работе с электронными средствами обучения: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уровни физических факторов (уровни электромагнитных и электростатических полей, вибрации, ультрафиолетового, инфракрасного, видимого и мягкого рентгеновского излучений) не должны превышать предельно допустимые уровни, установленные для факторов производственной среды при работе с соответствующим оборудованием;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уровни звукового давления и уровни звука не должны превышать уровни, установленные в таблице 1.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           Таблица 1</w:t>
      </w:r>
    </w:p>
    <w:tbl>
      <w:tblPr>
        <w:tblW w:w="485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49"/>
        <w:gridCol w:w="575"/>
        <w:gridCol w:w="575"/>
        <w:gridCol w:w="575"/>
        <w:gridCol w:w="703"/>
        <w:gridCol w:w="703"/>
        <w:gridCol w:w="703"/>
        <w:gridCol w:w="703"/>
        <w:gridCol w:w="3425"/>
      </w:tblGrid>
      <w:tr w:rsidR="007C7006" w:rsidRPr="007C7006" w:rsidTr="007C7006">
        <w:tc>
          <w:tcPr>
            <w:tcW w:w="0" w:type="auto"/>
            <w:gridSpan w:val="10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Предельно допустимые уровни звука, эквивалентные уровни звука и уровни звукового давления в октавных полосах частот при работе с электронными средствами обучения</w:t>
            </w:r>
          </w:p>
        </w:tc>
      </w:tr>
      <w:tr w:rsidR="007C7006" w:rsidRPr="007C7006" w:rsidTr="007C7006">
        <w:tc>
          <w:tcPr>
            <w:tcW w:w="0" w:type="auto"/>
            <w:gridSpan w:val="9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Уровни звукового давления, дБ, в октавных полосах со среднегеометрическими частотами, Гц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Уровни звука, эквивалентные уровни звука, дБА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50</w:t>
            </w:r>
          </w:p>
        </w:tc>
      </w:tr>
    </w:tbl>
    <w:p w:rsidR="007C7006" w:rsidRPr="007C7006" w:rsidRDefault="007C7006" w:rsidP="007C7006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 Таблица 2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Режим работы с электронными средствами обучения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1962"/>
        <w:gridCol w:w="1319"/>
        <w:gridCol w:w="1749"/>
        <w:gridCol w:w="1705"/>
        <w:gridCol w:w="1691"/>
      </w:tblGrid>
      <w:tr w:rsidR="007C7006" w:rsidRPr="007C7006" w:rsidTr="007C7006">
        <w:trPr>
          <w:tblHeader/>
        </w:trPr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006" w:rsidRPr="007C7006" w:rsidRDefault="007C7006" w:rsidP="007C700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lastRenderedPageBreak/>
              <w:t>Возраст детей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006" w:rsidRPr="007C7006" w:rsidRDefault="007C7006" w:rsidP="007C700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Количество занятий в неделю с использованием электронных средств обучения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006" w:rsidRPr="007C7006" w:rsidRDefault="007C7006" w:rsidP="007C700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Общая</w:t>
            </w:r>
          </w:p>
          <w:p w:rsidR="007C7006" w:rsidRPr="007C7006" w:rsidRDefault="007C7006" w:rsidP="007C700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плотность занятия не должна превы- шать, процентов</w:t>
            </w:r>
          </w:p>
        </w:tc>
        <w:tc>
          <w:tcPr>
            <w:tcW w:w="0" w:type="auto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006" w:rsidRPr="007C7006" w:rsidRDefault="007C7006" w:rsidP="007C700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Продолжительность непрерывного занятия, связанного с фиксацией взгляда на видеомониторе, минут</w:t>
            </w:r>
          </w:p>
        </w:tc>
      </w:tr>
      <w:tr w:rsidR="007C7006" w:rsidRPr="007C7006" w:rsidTr="007C7006">
        <w:trPr>
          <w:tblHeader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006" w:rsidRPr="007C7006" w:rsidRDefault="007C7006" w:rsidP="007C700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при использовании ПЭВМ, за исключением портативных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006" w:rsidRPr="007C7006" w:rsidRDefault="007C7006" w:rsidP="007C700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при использовании ВДТ и портатив</w:t>
            </w: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softHyphen/>
              <w:t>ных ПЭВМ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006" w:rsidRPr="007C7006" w:rsidRDefault="007C7006" w:rsidP="007C700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при использовании интерактив</w:t>
            </w: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softHyphen/>
              <w:t>ной доски,</w:t>
            </w:r>
          </w:p>
          <w:p w:rsidR="007C7006" w:rsidRPr="007C7006" w:rsidRDefault="007C7006" w:rsidP="007C700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непрерывная/</w:t>
            </w:r>
          </w:p>
          <w:p w:rsidR="007C7006" w:rsidRPr="007C7006" w:rsidRDefault="007C7006" w:rsidP="007C700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суммарная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 – 6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 более 2 раз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5/15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 – 7 лет</w:t>
            </w:r>
          </w:p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(I класс)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 более 1 раза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5/25</w:t>
            </w:r>
          </w:p>
        </w:tc>
      </w:tr>
    </w:tbl>
    <w:p w:rsidR="007C7006" w:rsidRPr="007C7006" w:rsidRDefault="007C7006" w:rsidP="007C7006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Приложение 10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07.08.2019   № 525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ТРЕБОВАНИЯ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 содержанию постельных принадлежностей и постельного белья в учреждениях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учреждениях: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постельные принадлежности должны быть индивидуальными;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постельное белье и полотенца при их смене должны закрепляться за каждым проживающим;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смена постельного белья должна производиться по мере загрязнения, но не реже одного раза в две недели в учреждениях для детей с дневным пребыванием детей и не реже одного раза в неделю – в местах проживания обучающихся;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смена полотенец должна производиться по мере загрязнения, но не реже одного раза в неделю;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загрязненное физиологическими выделениями нательное и постельное белье должно сменяться незамедлительно;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постельные принадлежности не реже одного раза в год должны просушиваться, при загрязнении подвергаться химической чистке;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допускается использование домашних постельных принадлежностей;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допускаются, за исключением мест проживания обучающихся учреждений высшего образования, использование постельного белья, стирка на дому постельного белья и полотенец учреждения;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переодевание ребенка в возрасте от рождения до одного года должно производиться на чистой пеленке на пеленальном столе;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после использования индивидуальные губки для купания должны простирываться с применением моющего средства горячей водой, сушиться и храниться в промаркированных емкостях с крышкой;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сбора грязного белья должны выделяться емкости;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хранить грязное белье в туалетных помещениях или других специально отведенных для этой цели местах помещений групповой ячейки допускается не более 12 часов;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разборка грязного белья допускается только в специально отведенных для этой цели помещениях;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работы с грязным бельем работники должны быть обеспечены сменной санитарной одеждой.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Приложение 11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07.08.2019   № 525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ПРОДОЛЖИТЕЛЬНОСТЬ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обязательных компонентов режима дня детей в учреждениях с круглосуточным пребыванием</w:t>
      </w:r>
    </w:p>
    <w:tbl>
      <w:tblPr>
        <w:tblW w:w="1101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1249"/>
        <w:gridCol w:w="1332"/>
        <w:gridCol w:w="1410"/>
        <w:gridCol w:w="1465"/>
        <w:gridCol w:w="1244"/>
        <w:gridCol w:w="1232"/>
        <w:gridCol w:w="1191"/>
        <w:gridCol w:w="1212"/>
      </w:tblGrid>
      <w:tr w:rsidR="007C7006" w:rsidRPr="007C7006" w:rsidTr="007C7006">
        <w:trPr>
          <w:tblHeader/>
        </w:trPr>
        <w:tc>
          <w:tcPr>
            <w:tcW w:w="108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006" w:rsidRPr="007C7006" w:rsidRDefault="007C7006" w:rsidP="007C700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Возраст</w:t>
            </w:r>
          </w:p>
        </w:tc>
        <w:tc>
          <w:tcPr>
            <w:tcW w:w="97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006" w:rsidRPr="007C7006" w:rsidRDefault="007C7006" w:rsidP="007C700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Количество основных приемов пищи</w:t>
            </w:r>
          </w:p>
        </w:tc>
        <w:tc>
          <w:tcPr>
            <w:tcW w:w="141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006" w:rsidRPr="007C7006" w:rsidRDefault="007C7006" w:rsidP="007C700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Пребывание на открытом воздухе, часов</w:t>
            </w:r>
          </w:p>
        </w:tc>
        <w:tc>
          <w:tcPr>
            <w:tcW w:w="127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006" w:rsidRPr="007C7006" w:rsidRDefault="007C7006" w:rsidP="007C700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Просмотр телепередач, видео-</w:t>
            </w:r>
          </w:p>
          <w:p w:rsidR="007C7006" w:rsidRPr="007C7006" w:rsidRDefault="007C7006" w:rsidP="007C700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фильмов в день, минут</w:t>
            </w:r>
          </w:p>
        </w:tc>
        <w:tc>
          <w:tcPr>
            <w:tcW w:w="114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006" w:rsidRPr="007C7006" w:rsidRDefault="007C7006" w:rsidP="007C700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Длительность отдыха по собственному выбору,</w:t>
            </w:r>
          </w:p>
          <w:p w:rsidR="007C7006" w:rsidRPr="007C7006" w:rsidRDefault="007C7006" w:rsidP="007C700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14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006" w:rsidRPr="007C7006" w:rsidRDefault="007C7006" w:rsidP="007C700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Самообслу</w:t>
            </w: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softHyphen/>
              <w:t>живание (личная гигиена, туалет и другое),</w:t>
            </w:r>
          </w:p>
          <w:p w:rsidR="007C7006" w:rsidRPr="007C7006" w:rsidRDefault="007C7006" w:rsidP="007C700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минут</w:t>
            </w:r>
          </w:p>
        </w:tc>
        <w:tc>
          <w:tcPr>
            <w:tcW w:w="255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006" w:rsidRPr="007C7006" w:rsidRDefault="007C7006" w:rsidP="007C700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Продолжительность</w:t>
            </w:r>
          </w:p>
          <w:p w:rsidR="007C7006" w:rsidRPr="007C7006" w:rsidRDefault="007C7006" w:rsidP="007C700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дневного сна</w:t>
            </w:r>
          </w:p>
        </w:tc>
        <w:tc>
          <w:tcPr>
            <w:tcW w:w="144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006" w:rsidRPr="007C7006" w:rsidRDefault="007C7006" w:rsidP="007C700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Продолжи</w:t>
            </w: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softHyphen/>
              <w:t>тельность</w:t>
            </w:r>
          </w:p>
          <w:p w:rsidR="007C7006" w:rsidRPr="007C7006" w:rsidRDefault="007C7006" w:rsidP="007C700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ночного сна,</w:t>
            </w:r>
          </w:p>
          <w:p w:rsidR="007C7006" w:rsidRPr="007C7006" w:rsidRDefault="007C7006" w:rsidP="007C700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часов</w:t>
            </w:r>
          </w:p>
        </w:tc>
      </w:tr>
      <w:tr w:rsidR="007C7006" w:rsidRPr="007C7006" w:rsidTr="007C7006">
        <w:trPr>
          <w:tblHeader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006" w:rsidRPr="007C7006" w:rsidRDefault="007C7006" w:rsidP="007C700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количество периодов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7006" w:rsidRPr="007C7006" w:rsidRDefault="007C7006" w:rsidP="007C700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продолжи</w:t>
            </w: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softHyphen/>
              <w:t>тельность каждого периода,</w:t>
            </w:r>
          </w:p>
          <w:p w:rsidR="007C7006" w:rsidRPr="007C7006" w:rsidRDefault="007C7006" w:rsidP="007C700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</w:tr>
      <w:tr w:rsidR="007C7006" w:rsidRPr="007C7006" w:rsidTr="007C7006"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 – 3 месяца</w:t>
            </w:r>
          </w:p>
        </w:tc>
        <w:tc>
          <w:tcPr>
            <w:tcW w:w="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 – 7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 – 6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 и 1,5</w:t>
            </w: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 – 11</w:t>
            </w:r>
          </w:p>
        </w:tc>
      </w:tr>
      <w:tr w:rsidR="007C7006" w:rsidRPr="007C7006" w:rsidTr="007C7006"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 – 6 меся</w:t>
            </w: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цев</w:t>
            </w:r>
          </w:p>
        </w:tc>
        <w:tc>
          <w:tcPr>
            <w:tcW w:w="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 – 6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 – 6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 и 1,5</w:t>
            </w: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 – 11</w:t>
            </w:r>
          </w:p>
        </w:tc>
      </w:tr>
      <w:tr w:rsidR="007C7006" w:rsidRPr="007C7006" w:rsidTr="007C7006"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 – 9 меся</w:t>
            </w: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цев</w:t>
            </w:r>
          </w:p>
        </w:tc>
        <w:tc>
          <w:tcPr>
            <w:tcW w:w="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 – 6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 – 6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 и 1,5</w:t>
            </w: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 – 11</w:t>
            </w:r>
          </w:p>
        </w:tc>
      </w:tr>
      <w:tr w:rsidR="007C7006" w:rsidRPr="007C7006" w:rsidTr="007C7006"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 месяцев – 1 год</w:t>
            </w:r>
          </w:p>
        </w:tc>
        <w:tc>
          <w:tcPr>
            <w:tcW w:w="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 – 6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 – 6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2,5, 2 и 1,5</w:t>
            </w: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 – 11</w:t>
            </w:r>
          </w:p>
        </w:tc>
      </w:tr>
      <w:tr w:rsidR="007C7006" w:rsidRPr="007C7006" w:rsidTr="007C7006"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 – 1,5 года</w:t>
            </w:r>
          </w:p>
        </w:tc>
        <w:tc>
          <w:tcPr>
            <w:tcW w:w="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 – 5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2,5, 2 и 1,5</w:t>
            </w: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 – 11</w:t>
            </w:r>
          </w:p>
        </w:tc>
      </w:tr>
      <w:tr w:rsidR="007C7006" w:rsidRPr="007C7006" w:rsidTr="007C7006"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1,5 – 2 года</w:t>
            </w:r>
          </w:p>
        </w:tc>
        <w:tc>
          <w:tcPr>
            <w:tcW w:w="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 – 5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 – 11</w:t>
            </w:r>
          </w:p>
        </w:tc>
      </w:tr>
      <w:tr w:rsidR="007C7006" w:rsidRPr="007C7006" w:rsidTr="007C7006"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 – 3 года</w:t>
            </w:r>
          </w:p>
        </w:tc>
        <w:tc>
          <w:tcPr>
            <w:tcW w:w="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 – 5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2,2 и 2</w:t>
            </w: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 – 11</w:t>
            </w:r>
          </w:p>
        </w:tc>
      </w:tr>
      <w:tr w:rsidR="007C7006" w:rsidRPr="007C7006" w:rsidTr="007C7006"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 – 4 года</w:t>
            </w:r>
          </w:p>
        </w:tc>
        <w:tc>
          <w:tcPr>
            <w:tcW w:w="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 менее 4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 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 менее 10,5</w:t>
            </w:r>
          </w:p>
        </w:tc>
      </w:tr>
      <w:tr w:rsidR="007C7006" w:rsidRPr="007C7006" w:rsidTr="007C7006"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 – 6 лет</w:t>
            </w:r>
          </w:p>
        </w:tc>
        <w:tc>
          <w:tcPr>
            <w:tcW w:w="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 менее 4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 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 менее 10</w:t>
            </w:r>
          </w:p>
        </w:tc>
      </w:tr>
      <w:tr w:rsidR="007C7006" w:rsidRPr="007C7006" w:rsidTr="007C7006"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6 – 7 лет</w:t>
            </w:r>
          </w:p>
        </w:tc>
        <w:tc>
          <w:tcPr>
            <w:tcW w:w="9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 менее 4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 1,5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90 – 120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 менее 10</w:t>
            </w:r>
          </w:p>
        </w:tc>
      </w:tr>
    </w:tbl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–––––––––––––––––––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 Предусматривается по медицинским показаниям в учреждениях для детей (легко возбудимые обучающиеся или перенесшие заболевания, с отклонениями в состоянии здоровья).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Приложение 12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                                   07.08.2019   № 525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ТРЕБОВАНИЯ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 режиму учебных занятий (занятий) в учреждениях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Учебные занятия (занятия) в учреждениях должны начинаться не ранее 8.00 в первую смену (оптимально – с 9.00) и заканчиваться во вторую смену не позднее: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19.30 – в учреждениях общего среднего образования;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21.00 – в учреждениях профессионально-технического и среднего специального образования;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20.30 – в учреждениях дополнительного образования детей и молодежи для детей в возрасте от 6 до 16 лет, 21.00 – для детей в возрасте с 16 до 18 лет, 22.00 – для лиц старше 18 лет;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22.00 – в учреждениях высшего образования.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Учебные занятия (занятия) в учреждениях общего среднего образования во вторую смену должны начинаться не позднее 14.00.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Продолжительность учебного занятия (занятия) должна быть с детьми в возрасте: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 1 года до 3 лет – не более 10 минут;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 3 до 4 лет – 15 – 20 минут;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 4 до 5 лет – 20 – 25 минут;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 5 до 6 лет – 25 – 30 минут;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 6 до 7 лет (I класс) – 30 – 35 минут;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 7 лет и старше (II – XI класс) и взрослых – не более 45 минут.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Продолжительность учебного занятия (занятия) сокращается: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 35 минут для детей в возрасте от 7 до 10 лет (II – IV класс) и до 40 минут – для детей от 10 лет (V – XI класс) в учреждениях для детей, расположенных на территориях радиоактивного загрязнения, в санаторно-курортных  организациях и санаторных школах-интернатах;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до 25 минут для детей в возрасте от 6 до 10 лет (I – IV класс) и до 35 минут для детей от 10 лет (V – XI класс) при стационарном лечении в организациях здравоохранения.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При организации образовательного процесса при получении дошкольного, общего среднего, специального образования должны быть перерывы продолжительностью: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менее 10 минут между учебными занятиями (занятиями), не менее 20 минут – для учащихся I классов;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менее 15 минут между первой и второй сменой учебных занятий (занятий);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не менее 15 минут для организации горячего питания учащихся с учетом количества учащихся в учреждении и мест в обеденном зале и для организации динамической перемены, но не менее двух перемен;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не менее 30 минут в санаторных школах-интернатах между учебными занятиями по учебным предметам и занятиями по медицинской реабилитации, музыкально-ритмическими занятиями.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Дополнительные занятия (факультативные, стимулирующие, поддерживающие) могут проводиться не ранее чем через 20 минут после окончания учебных занятий или перед учебными занятиями в случае их начала не ранее 9.00 или перед началом учебных занятий во вторую  смену.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Для учащихся вечерней школы, вечерних классов продолжительность перерывов между учебными занятиями должна быть не менее 10 минут, после второго учебного занятия – не менее 15 минут.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 При организации индивидуальных коррекционных занятий с детьми с особенностями психофизического развития продолжительность занятий в ЦКРОиР, ПКПП, учреждениях дошкольного и общего среднего образования, коррекционных занятий в учреждениях специального образования должна составлять 15 – 30 минут (в зависимости от возраста ребенка и характера нарушения), подгрупповых и групповых занятий – 25 – 45 минут.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детей с детским церебральным параличом, не передвигающихся самостоятельно, допускается проведение индивидуальных занятий продолжительностью 30 – 45 минут.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получении коррекционно-педагогической помощи в ЦКРОиР периодичность занятий должна быть 2 – 3 раза в неделю, в ПКПП – 2 – 4 раза в неделю.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Между занятиями по учебным предметам и коррекционными занятиями в специальных общеобразовательных школах (школах-интернатах), вспомогательных школах (школах-интернатах), занятиями в ПКПП в учреждениях общего среднего образования должен быть перерыв не менее 30 минут.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 В учреждениях профессионально-технического, среднего специального, высшего образования, дополнительного образования взрослых должны быть перерывы продолжительностью не менее 10 минут между учебными занятиями, факультативными занятиями, в том числе при объединении их по учебному предмету (учебной дисциплине), и не менее 20 минут для организации питания.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учреждениях для взрослых допускается сокращение перемены до  5 минут после учебного часа при объединении двух учебных часов по одной учебной дисциплине.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Приложение 13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07.08.2019   № 525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ТРЕБОВАНИЯ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 организации трудового, производственного обучения, практики, общественно полезного труда обучающихся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организации трудового, производственного обучения, практики, общественно полезного труда обучающихся: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1) обучающиеся должны допускаться к работе в соответствующей одежде (халат, фартук, косынка и иное) и обуви с использованием других средств индивидуальной защиты в соответствии с характером выполняемых работ;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2) трудовая нагрузка и виды работ должны быть организованы с учетом состояния здоровья обучающегося;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3) не допускается использовать утиль, стекло, легко воспламеняющиеся материалы, жидкости и газы;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4) допускается привлекать обучающихся в возрасте                               от 14 до 16 лет к работам согласно перечню легких видов работ, которые могут выполнять лица в возрасте от четырнадцати до шестнадцати лет, установленному </w:t>
      </w:r>
      <w:hyperlink r:id="rId9" w:history="1">
        <w:r w:rsidRPr="007C7006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постановлением</w:t>
        </w:r>
      </w:hyperlink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Министерства труда и социальной защиты Республики Беларусь от 15 октября 2010 г. № 144;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5) должны выполняться предельные нормы подъема и перемещения несовершеннолетними тяжестей вручную, установленные постановлением Министерства здравоохранения Республики Беларусь от 13 октября              2010 г. № 134;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6) в рамках общественно полезного труда могут выполняться работы по: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самообслуживанию – уборке своего рабочего места, сервировке обеденного стола и уборке посуды со стола – детьми в возрасте 6 – 8 лет (с I – II классов);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ухаживанию за комнатными растениями, влажной уборке пыли в учебном помещении, собиранию и изготовлению коллекций местного природного материала, гербариев, ремонту наглядных и учебных пособий, книг в библиотеке (проклейка, ремонт переплетов) – с 9 лет (с III класса);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уборке и благоустройству территории (озеленение, уход за цветниками и газонами), изготовлению изделий из бумаги, дерева, текстильных материалов – с 11 лет (с V класса);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дежурству в обеденном зале (сервировка обеденных столов, подача на столы порционных холодных блюд) – с 13 лет (с VII класса);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влажной уборке помещений, ремонту мебели, спортивного и игрового инвентаря – с 14 лет (с VIII класса).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Приложение 14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07.08.2019   № 525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СОСТАВ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помещений групповой ячейки и площади учреждений дошкольного образования</w:t>
      </w:r>
    </w:p>
    <w:tbl>
      <w:tblPr>
        <w:tblW w:w="1084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2100"/>
        <w:gridCol w:w="1215"/>
        <w:gridCol w:w="1320"/>
        <w:gridCol w:w="1080"/>
        <w:gridCol w:w="1290"/>
      </w:tblGrid>
      <w:tr w:rsidR="007C7006" w:rsidRPr="007C7006" w:rsidTr="007C7006">
        <w:tc>
          <w:tcPr>
            <w:tcW w:w="384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Наименование помещений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Группы для  детей в возрасте до 3 лет</w:t>
            </w:r>
          </w:p>
        </w:tc>
        <w:tc>
          <w:tcPr>
            <w:tcW w:w="253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Группы для детей в возрасте от 3 до 7 лет</w:t>
            </w:r>
          </w:p>
        </w:tc>
        <w:tc>
          <w:tcPr>
            <w:tcW w:w="23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Универсальная групповая</w:t>
            </w:r>
          </w:p>
        </w:tc>
      </w:tr>
      <w:tr w:rsidR="007C7006" w:rsidRPr="007C7006" w:rsidTr="007C700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63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при наполняемости групп, человек</w:t>
            </w:r>
          </w:p>
        </w:tc>
        <w:tc>
          <w:tcPr>
            <w:tcW w:w="23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при наполняемости групп, человек</w:t>
            </w:r>
          </w:p>
        </w:tc>
      </w:tr>
      <w:tr w:rsidR="007C7006" w:rsidRPr="007C7006" w:rsidTr="007C700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</w:t>
            </w:r>
          </w:p>
        </w:tc>
      </w:tr>
      <w:tr w:rsidR="007C7006" w:rsidRPr="007C7006" w:rsidTr="007C7006">
        <w:tc>
          <w:tcPr>
            <w:tcW w:w="1084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Площадь помещений на одного воспитанника,</w:t>
            </w:r>
          </w:p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 менее кв. м</w:t>
            </w:r>
          </w:p>
        </w:tc>
      </w:tr>
      <w:tr w:rsidR="007C7006" w:rsidRPr="007C7006" w:rsidTr="007C7006">
        <w:tc>
          <w:tcPr>
            <w:tcW w:w="3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 Приемная-раздевальная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3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0,8</w:t>
            </w:r>
          </w:p>
        </w:tc>
      </w:tr>
      <w:tr w:rsidR="007C7006" w:rsidRPr="007C7006" w:rsidTr="007C7006">
        <w:tc>
          <w:tcPr>
            <w:tcW w:w="3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 Игровое и спаль</w:t>
            </w: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ное помещения или групповое по</w:t>
            </w: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мещение с зоной отдыха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2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4,5</w:t>
            </w:r>
          </w:p>
        </w:tc>
      </w:tr>
      <w:tr w:rsidR="007C7006" w:rsidRPr="007C7006" w:rsidTr="007C7006">
        <w:tc>
          <w:tcPr>
            <w:tcW w:w="3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 Туалетное поме</w:t>
            </w: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щение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2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3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1,0</w:t>
            </w:r>
          </w:p>
        </w:tc>
      </w:tr>
      <w:tr w:rsidR="007C7006" w:rsidRPr="007C7006" w:rsidTr="007C7006">
        <w:tc>
          <w:tcPr>
            <w:tcW w:w="1084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Площадь помещений, всего кв. м</w:t>
            </w:r>
          </w:p>
        </w:tc>
      </w:tr>
      <w:tr w:rsidR="007C7006" w:rsidRPr="007C7006" w:rsidTr="007C7006">
        <w:tc>
          <w:tcPr>
            <w:tcW w:w="3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4. Ресурсный центр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3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8,0</w:t>
            </w:r>
          </w:p>
        </w:tc>
      </w:tr>
      <w:tr w:rsidR="007C7006" w:rsidRPr="007C7006" w:rsidTr="007C7006">
        <w:tc>
          <w:tcPr>
            <w:tcW w:w="3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 Буфетная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2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3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4,0</w:t>
            </w:r>
          </w:p>
        </w:tc>
      </w:tr>
    </w:tbl>
    <w:p w:rsidR="007C7006" w:rsidRPr="007C7006" w:rsidRDefault="007C7006" w:rsidP="007C7006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Приложение 15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07.08.2019   № 525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ТРЕБОВАНИЯ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 размещению помещений для учащихся I класса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В учреждении общего среднего образования для учащихся I класса должны быть выделены: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учебное помещение;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спальня-игровая при пребывании в группе продленного дня из расчета не менее 2 кв. м на одного учащегося при проектировании и строительстве учреждения и для обеспечения удобства подхода к кроватям и уборки помещений в действующих учреждениях общего среднего образования;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раздевальная-гардеробная;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санитарные узлы;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рекреация.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Допускается: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оборудовать раздевальную-гардеробную для учащихся I класса в отдельной секции общего для учреждения гардероба;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совмещать учебное помещение и спальню-игровую при условии соблюдения норм площади на одного учащегося I класса при организации учебных занятий;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использовать спальни-игровые до сна детей или в другое свободное время для организации занятий учащихся II – IV классов (факультативные, стимулирующие, поддерживающие и другие), занятий объединений по интересам.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Допускается размещение помещений для учащихся I класса в учреждении дошкольного образования при условии обеспечения гигиенических нормативов искусственной освещенности рабочих мест, установленных для учреждений общего среднего образования, обеспечения санитарно-техническим оборудованием согласно возрасту.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Приложение 16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07.08.2019   № 525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2" w:name="Par1267"/>
      <w:bookmarkEnd w:id="2"/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МАКСИМАЛЬНАЯ ДОПУСТИМАЯ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недельная учебная нагрузка учащихся в учреждениях общего среднего образования (при пятидневной учебной неделе)</w:t>
      </w:r>
    </w:p>
    <w:tbl>
      <w:tblPr>
        <w:tblW w:w="108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3906"/>
        <w:gridCol w:w="6195"/>
      </w:tblGrid>
      <w:tr w:rsidR="007C7006" w:rsidRPr="007C7006" w:rsidTr="007C7006"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987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Недельная учебная нагрузка в учебных часах при пятидневной учебной неделе</w:t>
            </w:r>
          </w:p>
        </w:tc>
      </w:tr>
      <w:tr w:rsidR="007C7006" w:rsidRPr="007C7006" w:rsidTr="007C70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количество учебных часов</w:t>
            </w:r>
          </w:p>
        </w:tc>
        <w:tc>
          <w:tcPr>
            <w:tcW w:w="61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максимальная допустимая недельная учебная нагрузка (с учетом факультативных занятий, за исключением занятий музыкальной, хореографической, художественной и театральной направленности)</w:t>
            </w:r>
          </w:p>
        </w:tc>
      </w:tr>
      <w:tr w:rsidR="007C7006" w:rsidRPr="007C7006" w:rsidTr="007C70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базовый уровень/с изучением отдельных учебных предметов на повышенном уровне*</w:t>
            </w:r>
          </w:p>
        </w:tc>
        <w:tc>
          <w:tcPr>
            <w:tcW w:w="61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базовый уровень/с изучением отдельных учебных предметов на повышенном уровне*</w:t>
            </w:r>
          </w:p>
        </w:tc>
      </w:tr>
      <w:tr w:rsidR="007C7006" w:rsidRPr="007C7006" w:rsidTr="007C700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1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22</w:t>
            </w:r>
          </w:p>
        </w:tc>
      </w:tr>
      <w:tr w:rsidR="007C7006" w:rsidRPr="007C7006" w:rsidTr="007C700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1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22</w:t>
            </w:r>
          </w:p>
        </w:tc>
      </w:tr>
      <w:tr w:rsidR="007C7006" w:rsidRPr="007C7006" w:rsidTr="007C700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1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24</w:t>
            </w:r>
          </w:p>
        </w:tc>
      </w:tr>
      <w:tr w:rsidR="007C7006" w:rsidRPr="007C7006" w:rsidTr="007C700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1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24</w:t>
            </w:r>
          </w:p>
        </w:tc>
      </w:tr>
      <w:tr w:rsidR="007C7006" w:rsidRPr="007C7006" w:rsidTr="007C700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25/27</w:t>
            </w:r>
          </w:p>
        </w:tc>
        <w:tc>
          <w:tcPr>
            <w:tcW w:w="61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27/28</w:t>
            </w:r>
          </w:p>
        </w:tc>
      </w:tr>
      <w:tr w:rsidR="007C7006" w:rsidRPr="007C7006" w:rsidTr="007C700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VI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27/29</w:t>
            </w:r>
          </w:p>
        </w:tc>
        <w:tc>
          <w:tcPr>
            <w:tcW w:w="61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30/31</w:t>
            </w:r>
          </w:p>
        </w:tc>
      </w:tr>
      <w:tr w:rsidR="007C7006" w:rsidRPr="007C7006" w:rsidTr="007C700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VII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28/30</w:t>
            </w:r>
          </w:p>
        </w:tc>
        <w:tc>
          <w:tcPr>
            <w:tcW w:w="61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30/31</w:t>
            </w:r>
          </w:p>
        </w:tc>
      </w:tr>
      <w:tr w:rsidR="007C7006" w:rsidRPr="007C7006" w:rsidTr="007C700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VIII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29/31</w:t>
            </w:r>
          </w:p>
        </w:tc>
        <w:tc>
          <w:tcPr>
            <w:tcW w:w="61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31/32</w:t>
            </w:r>
          </w:p>
        </w:tc>
      </w:tr>
      <w:tr w:rsidR="007C7006" w:rsidRPr="007C7006" w:rsidTr="007C700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IX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29/31</w:t>
            </w:r>
          </w:p>
        </w:tc>
        <w:tc>
          <w:tcPr>
            <w:tcW w:w="61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33</w:t>
            </w:r>
          </w:p>
        </w:tc>
      </w:tr>
      <w:tr w:rsidR="007C7006" w:rsidRPr="007C7006" w:rsidTr="007C700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34**/31</w:t>
            </w:r>
          </w:p>
        </w:tc>
        <w:tc>
          <w:tcPr>
            <w:tcW w:w="61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34</w:t>
            </w:r>
          </w:p>
        </w:tc>
      </w:tr>
      <w:tr w:rsidR="007C7006" w:rsidRPr="007C7006" w:rsidTr="007C700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XI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34**/31</w:t>
            </w:r>
          </w:p>
        </w:tc>
        <w:tc>
          <w:tcPr>
            <w:tcW w:w="61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34</w:t>
            </w:r>
          </w:p>
        </w:tc>
      </w:tr>
    </w:tbl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3" w:name="Par1308"/>
      <w:bookmarkEnd w:id="3"/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vertAlign w:val="superscript"/>
          <w:lang w:eastAsia="ru-RU"/>
        </w:rPr>
        <w:t>––––––––––––––––––––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 Учебные часы включаются в расписание учебных занятий.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** Учебная нагрузка на 6 дней с учетом дополнительных 6 учебных часов на трудовую (профессиональную) подготовку.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Приложение 17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07.08.2019   № 525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ТРЕБОВАНИЯ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 оборудованию производственных (учебно-производственных) мастерских и лабораторий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оборудовании производственных (учебно-производственных) мастерских и лабораторий: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1) должны быть выделены помещения (специально отведенные места), оборудованные ученической мебелью, для проведения теоретической части занятий, инструктажа, помещения или склады для хранения инструментов, инвентаря, заготовок, сырья и готовой продукции;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       2) должны быть обеспечены условия для хранения специальной одежды, установлены умывальники с подачей холодной и горячей воды. Умывальники в помещениях, в которых проводятся электромонтажные </w:t>
      </w: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работы, должны укомплектовываться емкостями с 1-процентным раствором уксусной кислоты или специальной смывочной пастой для предварительной обработки рук;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3) движущиеся части сверлильных, заточных и других станков должны иметь предохранительные сетки (экраны из оргстекла), неподвижные части металлорежущих станков должны быть окрашены в светло-зеленый цвет, движущиеся – в кремовый и другой;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4) столы, за которыми проводится пайка, должны иметь несгораемое покрытие;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5) при проведении электротехнических и монтажно-сборочных работ должны использоваться регулируемые по высоте стулья со спинкой.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Приложение 18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07.08.2019   № 525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ДОПУСТИМОЕ ВРЕМЯ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работы учащихся при различных уровнях звука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</w:p>
    <w:tbl>
      <w:tblPr>
        <w:tblW w:w="1170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653"/>
        <w:gridCol w:w="3653"/>
      </w:tblGrid>
      <w:tr w:rsidR="007C7006" w:rsidRPr="007C7006" w:rsidTr="007C7006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Уровни звука,</w:t>
            </w:r>
          </w:p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дБА</w:t>
            </w:r>
          </w:p>
        </w:tc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Возраст</w:t>
            </w:r>
          </w:p>
        </w:tc>
      </w:tr>
      <w:tr w:rsidR="007C7006" w:rsidRPr="007C7006" w:rsidTr="007C700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14 – 15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16 – 18 лет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71– 75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3,5 часа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 часов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76 – 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 часа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 часа</w:t>
            </w:r>
          </w:p>
        </w:tc>
      </w:tr>
    </w:tbl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Примечание. При импульсном шуме длительность работы учащихся соответственно возрасту, указанная в настоящем приложении, должна сокращаться на 30 минут.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Приложение 19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07.08.2019   № 525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ТРЕБОВАНИЯ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 помещениям для организации занятий художественного профиля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помещениям для организации занятий художественного профиля в учреждениях дополнительного образования детей и молодежи предъявляются следующие требования: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1) площадь помещений на одного обучающегося должна быть в мастерских масляной живописи – не менее 4,8 кв. м, акварельной живописи и рисунка – не менее 4 кв. м, скульптуры – не менее 3,6 кв. м, прикладного искусства и композиции – не менее 4,5 кв. м;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2) высота подоконников в мастерских масляной живописи должна быть не более 1,3 кв. м, акварельной живописи и рисунка – не более 1,1 кв. м;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3) при мастерских скульптуры должно быть выделено изолированное отделение обжига, оборудованное местной механической вытяжной вентиляцией;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4) в учебных помещениях с источниками шума (для занятий музыкой, хореографией, народным творчеством, художественно-эстетическим направлением деятельности, в студиях и кабинетах звукозаписи и других):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максимальный уровень звукового давления в помещениях с источником шума  должен быть не более 95 дБА, а максимальный уровень звукового давления, проникающего в другие помещения, – не более 35 дБА;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должна быть обеспечена звукоизоляция помещений (использование для отделки помещений шумопоглощающих материалов, устройство в междуэтажных перекрытиях воздушной прослойки или другое);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5)  для занятий хореографией должны оборудоваться универсальный танцевальный зал (с перекладиной и зеркалами), костюмерная мастерская.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действующих учреждениях дополнительного образования или создаваемых в общественных или жилых зданиях допускается отклонение в сторону уменьшения норм площади не более чем на 20 процентов, а также исключение нормирования высоты подоконника.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Приложение 20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07.08.2019   № 525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ПРОДОЛЖИТЕЛЬНОСТЬ И ЧАСТОТА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занятий в учреждениях дополнительного образования детей и молодежи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188"/>
        <w:gridCol w:w="4904"/>
      </w:tblGrid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Возраст детей</w:t>
            </w:r>
          </w:p>
        </w:tc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Количество учебных часов и количество занятий в неделю</w:t>
            </w:r>
          </w:p>
        </w:tc>
      </w:tr>
      <w:tr w:rsidR="007C7006" w:rsidRPr="007C7006" w:rsidTr="007C7006">
        <w:tc>
          <w:tcPr>
            <w:tcW w:w="0" w:type="auto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Для детей дошкольного возраста</w:t>
            </w:r>
          </w:p>
        </w:tc>
      </w:tr>
      <w:tr w:rsidR="007C7006" w:rsidRPr="007C7006" w:rsidTr="007C7006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 – 6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 1 учебному часу не более 2 раз в неделю</w:t>
            </w:r>
          </w:p>
        </w:tc>
      </w:tr>
      <w:tr w:rsidR="007C7006" w:rsidRPr="007C7006" w:rsidTr="007C7006">
        <w:tc>
          <w:tcPr>
            <w:tcW w:w="0" w:type="auto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Для детей школьного возраста</w:t>
            </w:r>
          </w:p>
        </w:tc>
      </w:tr>
      <w:tr w:rsidR="007C7006" w:rsidRPr="007C7006" w:rsidTr="007C7006">
        <w:tc>
          <w:tcPr>
            <w:tcW w:w="0" w:type="auto"/>
            <w:gridSpan w:val="2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 –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 2 учебных часов 1 раз в неделю</w:t>
            </w:r>
          </w:p>
        </w:tc>
      </w:tr>
      <w:tr w:rsidR="007C7006" w:rsidRPr="007C7006" w:rsidTr="007C7006">
        <w:tc>
          <w:tcPr>
            <w:tcW w:w="0" w:type="auto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 – 4 учебных часа не менее 2 раз в неделю</w:t>
            </w:r>
          </w:p>
        </w:tc>
      </w:tr>
      <w:tr w:rsidR="007C7006" w:rsidRPr="007C7006" w:rsidTr="007C7006">
        <w:tc>
          <w:tcPr>
            <w:tcW w:w="0" w:type="auto"/>
            <w:gridSpan w:val="2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 – 10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 2 учебных часов 1 раз в неделю</w:t>
            </w:r>
          </w:p>
        </w:tc>
      </w:tr>
      <w:tr w:rsidR="007C7006" w:rsidRPr="007C7006" w:rsidTr="007C7006">
        <w:tc>
          <w:tcPr>
            <w:tcW w:w="0" w:type="auto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 – 4 учебных часа не менее 2 раз в неделю</w:t>
            </w:r>
          </w:p>
        </w:tc>
      </w:tr>
      <w:tr w:rsidR="007C7006" w:rsidRPr="007C7006" w:rsidTr="007C7006">
        <w:tc>
          <w:tcPr>
            <w:tcW w:w="0" w:type="auto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 – 6 учебных часов не менее 3 раз в неделю</w:t>
            </w:r>
          </w:p>
        </w:tc>
      </w:tr>
      <w:tr w:rsidR="007C7006" w:rsidRPr="007C7006" w:rsidTr="007C7006">
        <w:tc>
          <w:tcPr>
            <w:tcW w:w="0" w:type="auto"/>
            <w:gridSpan w:val="2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 – 13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 2 учебных часов 1 раз в неделю</w:t>
            </w:r>
          </w:p>
        </w:tc>
      </w:tr>
      <w:tr w:rsidR="007C7006" w:rsidRPr="007C7006" w:rsidTr="007C7006">
        <w:tc>
          <w:tcPr>
            <w:tcW w:w="0" w:type="auto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 – 4 учебных часа не менее 2 раз в неделю</w:t>
            </w:r>
          </w:p>
        </w:tc>
      </w:tr>
      <w:tr w:rsidR="007C7006" w:rsidRPr="007C7006" w:rsidTr="007C7006">
        <w:tc>
          <w:tcPr>
            <w:tcW w:w="0" w:type="auto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 – 6 учебных часов не менее 3 раз в неделю</w:t>
            </w:r>
          </w:p>
        </w:tc>
      </w:tr>
      <w:tr w:rsidR="007C7006" w:rsidRPr="007C7006" w:rsidTr="007C7006">
        <w:tc>
          <w:tcPr>
            <w:tcW w:w="0" w:type="auto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 – 8 учебных часов не менее 3 раз в неделю</w:t>
            </w:r>
          </w:p>
        </w:tc>
      </w:tr>
      <w:tr w:rsidR="007C7006" w:rsidRPr="007C7006" w:rsidTr="007C7006">
        <w:tc>
          <w:tcPr>
            <w:tcW w:w="0" w:type="auto"/>
            <w:gridSpan w:val="2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старше 14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 3 учебных часов 1 раз в неделю</w:t>
            </w:r>
          </w:p>
        </w:tc>
      </w:tr>
      <w:tr w:rsidR="007C7006" w:rsidRPr="007C7006" w:rsidTr="007C7006">
        <w:tc>
          <w:tcPr>
            <w:tcW w:w="0" w:type="auto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 – 8 учебных часов не менее 2 раз в неделю</w:t>
            </w:r>
          </w:p>
        </w:tc>
      </w:tr>
      <w:tr w:rsidR="007C7006" w:rsidRPr="007C7006" w:rsidTr="007C7006">
        <w:tc>
          <w:tcPr>
            <w:tcW w:w="0" w:type="auto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 – 12 учебных часов не менее 3 раз в неделю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7C7006" w:rsidRPr="007C7006" w:rsidRDefault="007C7006" w:rsidP="007C7006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Приложение 21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07.08.2019   № 525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МИНИМАЛЬНЫЙ ПЕРЕЧЕНЬ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производственных помещений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(столовых*, кафе**)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5"/>
      </w:tblGrid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 Склады: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загрузочная;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кладовая овощей;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кладовая сухих пищевых продуктов;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кладовая тары;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холодильная камера;</w:t>
            </w:r>
          </w:p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холодильные шкафы, низкотемпературный шкаф (при необходимости).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 Заготовочная зона: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цех обработки корнеполодов;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овощной цех;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мясо-рыбный цех.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 Доготовочная зона: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горячий цех;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холодный цех;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помещение для резки хлеба.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 Моечные посуды: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кухонной;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столовой.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 Помещения для соблюдения работниками личной гигиены: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комната с гардеробом;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санитарный узел;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душевая.</w:t>
            </w:r>
          </w:p>
        </w:tc>
      </w:tr>
      <w:tr w:rsidR="007C7006" w:rsidRPr="007C7006" w:rsidTr="007C700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7006" w:rsidRPr="007C7006" w:rsidRDefault="007C7006" w:rsidP="007C700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C700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 Обеденный зал.</w:t>
            </w:r>
          </w:p>
        </w:tc>
      </w:tr>
    </w:tbl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–––––––––––––––––––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 Столовая – объект питания, предназначенный для изготовления и продажи с потреблением на месте разнообразных блюд и кулинарных изделий, товаров в соответствии с разнообразным по дням недели меню.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** Кафе – объект питания с организацией или без организации досуга и предоставлением ограниченного по сравнению с рестораном ассортимента продукции общественного питания и услуг, реализующий фирменные блюда, кондитерские и хлебобулочные изделия, напитки.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Приложение 22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07.08.2019   № 525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ТРЕБОВАНИЯ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 мытью посуды ручным способом, сушке посуды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Столовая посуда должна мыться горячей проточной водой с использованием трех посудомоечных ванн: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вначале в первой и третьей ванне должны мыться чашки или стаканы, затем столовые приборы, в последнюю очередь – тарелки и салатницы с использованием трех посудомоечных ванн;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моющие средства должны использоваться в первой моечной ванне в соответствии с инструкцией по применению, во второй ванне – в количестве в два раза меньше;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третьей моечной ванне посуда должна ополаскиваться.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Кухонные посуда и инвентарь, детали электрического оборудования, посуда в буфетных учреждений, кухнях-столовых должны мыться с использованием отдельных двух посудомоечных ванн (мытье, ополаскивание). Допускается использование одной посудомоечной ванны.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Столовая и кухонная посуда, кухонный инвентарь, детали электрического оборудования должны ополаскиваться горячей проточной водой температурой не ниже +50 °C (с использованием гибкого шланга с душевой насадкой или решеток).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После мытья: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столовые приборы, металлический кухонный инвентарь и детали электрического оборудования должны просушиваться в сушильных (жарочных) шкафах, сухие столовые приборы должны храниться в кассетах ручками вверх;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столовая и кухонная посуда, кухонный инвентарь должны просушиваться на металлических стеллажах, полках или решетках с поддонами;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чистые разделочные доски, ножи должны храниться непосредственно на рабочих местах в металлических кассетах либо в подвешенном состоянии;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подносы после каждого использования должны протираться чистыми салфетками, а в конце дня промываться горячей водой с добавлением моющих средств;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салфетки или щетки для мытья посуды, салфетки для протирания столов после использования должны промываться под проточной водой с добавлением моющего средства, высушиваться и храниться в закрытых промаркированных емкостях.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Приложение 23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специфическим санитарно-эпидемиологическим требованиям к содержанию и эксплуатации учреждений образования           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07.08.2019   № 525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ПЕРЕЧЕНЬ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пищевых продуктов, не отвечающих принципам детской диететики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 Консервы (маринованные, консервированные) негерметичные, с бомбажем, изготовленные в домашних условиях.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 Закусочные консервы овощные (из обжаренных корнеплодов, в том числе фаршированных).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 Закусочные консервы рыбные, изготовленные из рыбы, предварительно обработанной подсушкой, жарением или копчением (консервы рыбные в томатном соусе, маринаде или желе, консервы-паштеты, рыбо-растительные консервы, шпроты и другое).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 Свиное сало.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 Маргарин и другие гидрогенизированные масла и жиры.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 Костные бульоны, за исключением куриного.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 Субпродукты, кроме говяжьего и свиного языка, сердца, печени.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8. Паштеты мясные.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9. Сырокопченые мясные гастрономические изделия и колбасы.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10. Острые соусы, кетчупы, маринованные овощи с использованием столового уксуса.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11. Пищевые продукты с острым вкусом (горчица, хрен, перец красный и черный, уксус).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12. Острые сухарики.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13. Чипсы (как изделия, изготовленные во фритюре).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14. Сухие пищевые концентраты супов и гарниров быстрого приготовления.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15. Кофе натуральный.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16. Тонизирующие, в том числе энергетические, напитки.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17. Газированные напитки.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18. Карамель, в том числе леденцовая.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19. Жевательная резинка.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20. Грибы.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Приложение 24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07.08.2019   № 525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ПИЩЕВЫЕ ПРОДУКТЫ,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 используемые в питании детей в целях профилактики острых кишечных инфекций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целях профилактики острых кишечных инфекций в объектах питания детей запрещается: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использование остатков пищи от предыдущего приема, приготовленной накануне, одноименных блюд в течение двух дней подряд;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использование для приготовления блюд мяса и яиц водоплавающей птицы;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замораживание охлажденных мяса, птицы, рыбы или повторное их замораживание;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переливание перед раздачей из потребительской тары в емкости молока, кисломолочных и других напитков, соков;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использование сырого и пастеризованного молока в упаковке более 1 кг в натуральном виде без предварительного кипячения;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изготовление: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сырковой массы, творога, простокваши-самокваса и других кисломолочных продуктов;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блинчиков с сырым мясным фаршем, макарон с мясным фаршем (”по-флотски“) и рубленым яйцом;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студней, зельцев, мясных и рыбных заливных блюд;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кондитерских изделий с кремом;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изделий во фритюре;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окрошки и других холодных супов;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паштетов, форшмака из сельди;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яичницы-глазуньи;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холодных напитков и морсов (без термической обработки) из плодово-ягодного сырья, кваса.</w:t>
      </w:r>
    </w:p>
    <w:p w:rsidR="007C7006" w:rsidRPr="007C7006" w:rsidRDefault="007C7006" w:rsidP="007C70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C700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Молоко и кисломолочные продукты (сметана, творог и другое) в фасовке не более 1 кг используются в питании детей без дополнительной термической обработки.</w:t>
      </w:r>
    </w:p>
    <w:p w:rsidR="00070328" w:rsidRDefault="00070328"/>
    <w:sectPr w:rsidR="0007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06"/>
    <w:rsid w:val="00070328"/>
    <w:rsid w:val="007C7006"/>
    <w:rsid w:val="00F2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0D45C-64DD-44F8-9B50-0CF6423F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7006"/>
  </w:style>
  <w:style w:type="paragraph" w:styleId="a3">
    <w:name w:val="Normal (Web)"/>
    <w:basedOn w:val="a"/>
    <w:uiPriority w:val="99"/>
    <w:unhideWhenUsed/>
    <w:rsid w:val="007C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7006"/>
    <w:rPr>
      <w:b/>
      <w:bCs/>
    </w:rPr>
  </w:style>
  <w:style w:type="character" w:styleId="a5">
    <w:name w:val="Hyperlink"/>
    <w:basedOn w:val="a0"/>
    <w:uiPriority w:val="99"/>
    <w:semiHidden/>
    <w:unhideWhenUsed/>
    <w:rsid w:val="007C700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C7006"/>
    <w:rPr>
      <w:color w:val="800080"/>
      <w:u w:val="single"/>
    </w:rPr>
  </w:style>
  <w:style w:type="character" w:styleId="a7">
    <w:name w:val="Emphasis"/>
    <w:basedOn w:val="a0"/>
    <w:uiPriority w:val="20"/>
    <w:qFormat/>
    <w:rsid w:val="007C70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52EFB20E27206936B46AC2C45F1B820A941CA2DC66E1954D5CE96D051D5B0F02DCo7t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C5F31F95F2B7D5B09297040DFAA085416889071316193D2723A744CD37C199A0C2B2m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hgun.schools.by/pages/sanpi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91096666B3B76F78747085A0EB74EF43111ED446B5C5F18C57CF0BF7BE4B927C40FF8RD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A2FF3537FCFB2A1145663611D1F172FB978DD3BD297A71B0747ED1A5E4453E601E06552CCEBD19D12A90E6A8ES4eEM" TargetMode="External"/><Relationship Id="rId9" Type="http://schemas.openxmlformats.org/officeDocument/2006/relationships/hyperlink" Target="consultantplus://offline/ref=3838B2376D17E323DEC5C03FDACEC63A6A2936D64BBC4EDF1509882ECE948417D50Ab0R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18937</Words>
  <Characters>107942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2024-03-01T12:28:00Z</dcterms:created>
  <dcterms:modified xsi:type="dcterms:W3CDTF">2024-03-01T12:28:00Z</dcterms:modified>
</cp:coreProperties>
</file>